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0C" w:rsidRPr="00511FEA" w:rsidRDefault="00CC470C" w:rsidP="00511FEA">
      <w:pPr>
        <w:jc w:val="center"/>
        <w:rPr>
          <w:sz w:val="28"/>
          <w:lang w:val="fr-FR"/>
        </w:rPr>
      </w:pPr>
      <w:r w:rsidRPr="00511FEA">
        <w:rPr>
          <w:sz w:val="28"/>
          <w:lang w:val="fr-FR"/>
        </w:rPr>
        <w:t xml:space="preserve">« </w:t>
      </w:r>
      <w:r w:rsidR="00263B7F">
        <w:rPr>
          <w:sz w:val="28"/>
          <w:lang w:val="fr-FR"/>
        </w:rPr>
        <w:t xml:space="preserve">Crée ton </w:t>
      </w:r>
      <w:r w:rsidR="00F128A2" w:rsidRPr="00511FEA">
        <w:rPr>
          <w:sz w:val="28"/>
          <w:lang w:val="fr-FR"/>
        </w:rPr>
        <w:t>hand</w:t>
      </w:r>
      <w:r w:rsidR="00741ACE" w:rsidRPr="00511FEA">
        <w:rPr>
          <w:sz w:val="28"/>
          <w:lang w:val="fr-FR"/>
        </w:rPr>
        <w:t xml:space="preserve"> </w:t>
      </w:r>
      <w:proofErr w:type="spellStart"/>
      <w:r w:rsidR="00741ACE" w:rsidRPr="00511FEA">
        <w:rPr>
          <w:sz w:val="28"/>
          <w:lang w:val="fr-FR"/>
        </w:rPr>
        <w:t>spinner</w:t>
      </w:r>
      <w:proofErr w:type="spellEnd"/>
      <w:r w:rsidR="00741ACE" w:rsidRPr="00511FEA">
        <w:rPr>
          <w:sz w:val="28"/>
          <w:lang w:val="fr-FR"/>
        </w:rPr>
        <w:t> !</w:t>
      </w:r>
      <w:r w:rsidRPr="00511FEA">
        <w:rPr>
          <w:sz w:val="28"/>
          <w:lang w:val="fr-FR"/>
        </w:rPr>
        <w:t xml:space="preserve"> »</w:t>
      </w:r>
    </w:p>
    <w:p w:rsidR="00CC470C" w:rsidRPr="00CC470C" w:rsidRDefault="00CC470C" w:rsidP="00511FEA">
      <w:pPr>
        <w:jc w:val="center"/>
        <w:rPr>
          <w:b/>
          <w:lang w:val="fr-FR"/>
        </w:rPr>
      </w:pPr>
      <w:r>
        <w:rPr>
          <w:b/>
          <w:lang w:val="fr-FR"/>
        </w:rPr>
        <w:t>REGLEMENT</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1. ORGANISATION  </w:t>
      </w:r>
    </w:p>
    <w:p w:rsidR="00CC470C" w:rsidRPr="00511FEA" w:rsidRDefault="00CC470C" w:rsidP="00CC470C">
      <w:pPr>
        <w:rPr>
          <w:color w:val="auto"/>
          <w:lang w:val="fr-FR"/>
        </w:rPr>
      </w:pPr>
      <w:r w:rsidRPr="00511FEA">
        <w:rPr>
          <w:color w:val="auto"/>
          <w:lang w:val="fr-FR"/>
        </w:rPr>
        <w:t>La Société SKF France, ci-après dénommée « Société organisatrice », société anonyme au capital de 41</w:t>
      </w:r>
      <w:r w:rsidR="00511FEA" w:rsidRPr="00511FEA">
        <w:rPr>
          <w:color w:val="auto"/>
          <w:lang w:val="fr-FR"/>
        </w:rPr>
        <w:t xml:space="preserve"> </w:t>
      </w:r>
      <w:r w:rsidRPr="00511FEA">
        <w:rPr>
          <w:color w:val="auto"/>
          <w:lang w:val="fr-FR"/>
        </w:rPr>
        <w:t>850</w:t>
      </w:r>
      <w:r w:rsidR="00511FEA" w:rsidRPr="00511FEA">
        <w:rPr>
          <w:color w:val="auto"/>
          <w:lang w:val="fr-FR"/>
        </w:rPr>
        <w:t xml:space="preserve"> </w:t>
      </w:r>
      <w:r w:rsidRPr="00511FEA">
        <w:rPr>
          <w:color w:val="auto"/>
          <w:lang w:val="fr-FR"/>
        </w:rPr>
        <w:t>000</w:t>
      </w:r>
      <w:r w:rsidR="00C33576" w:rsidRPr="00511FEA">
        <w:rPr>
          <w:color w:val="auto"/>
          <w:lang w:val="fr-FR"/>
        </w:rPr>
        <w:t xml:space="preserve"> </w:t>
      </w:r>
      <w:r w:rsidRPr="00511FEA">
        <w:rPr>
          <w:color w:val="auto"/>
          <w:lang w:val="fr-FR"/>
        </w:rPr>
        <w:t xml:space="preserve">€, inscrite au RCS de Versailles sous le numéro B552048837, dont le siège social se trouve 34 avenue des Trois Peuples, 78180 Montigny-le-Bretonneux, </w:t>
      </w:r>
      <w:r w:rsidR="00FC7840">
        <w:rPr>
          <w:color w:val="auto"/>
          <w:lang w:val="fr-FR"/>
        </w:rPr>
        <w:t>France,</w:t>
      </w:r>
      <w:r w:rsidRPr="00511FEA">
        <w:rPr>
          <w:color w:val="auto"/>
          <w:lang w:val="fr-FR"/>
        </w:rPr>
        <w:t xml:space="preserve"> organise, du 1</w:t>
      </w:r>
      <w:r w:rsidR="00C33576" w:rsidRPr="00511FEA">
        <w:rPr>
          <w:color w:val="auto"/>
          <w:lang w:val="fr-FR"/>
        </w:rPr>
        <w:t>6</w:t>
      </w:r>
      <w:r w:rsidR="00741ACE" w:rsidRPr="00511FEA">
        <w:rPr>
          <w:color w:val="auto"/>
          <w:lang w:val="fr-FR"/>
        </w:rPr>
        <w:t xml:space="preserve"> juin au 1</w:t>
      </w:r>
      <w:r w:rsidR="000E6C69" w:rsidRPr="000E6C69">
        <w:rPr>
          <w:color w:val="auto"/>
          <w:vertAlign w:val="superscript"/>
          <w:lang w:val="fr-FR"/>
        </w:rPr>
        <w:t>er</w:t>
      </w:r>
      <w:r w:rsidR="000E6C69">
        <w:rPr>
          <w:color w:val="auto"/>
          <w:lang w:val="fr-FR"/>
        </w:rPr>
        <w:t xml:space="preserve"> </w:t>
      </w:r>
      <w:r w:rsidR="00741ACE" w:rsidRPr="00511FEA">
        <w:rPr>
          <w:color w:val="auto"/>
          <w:lang w:val="fr-FR"/>
        </w:rPr>
        <w:t>juillet</w:t>
      </w:r>
      <w:r w:rsidRPr="00511FEA">
        <w:rPr>
          <w:color w:val="auto"/>
          <w:lang w:val="fr-FR"/>
        </w:rPr>
        <w:t xml:space="preserve">, un jeu gratuit sans obligation d'achat intitulé </w:t>
      </w:r>
      <w:r w:rsidR="00741ACE" w:rsidRPr="00511FEA">
        <w:rPr>
          <w:color w:val="auto"/>
          <w:lang w:val="fr-FR"/>
        </w:rPr>
        <w:t xml:space="preserve">« </w:t>
      </w:r>
      <w:r w:rsidR="00263B7F">
        <w:rPr>
          <w:color w:val="auto"/>
          <w:lang w:val="fr-FR"/>
        </w:rPr>
        <w:t>Crée</w:t>
      </w:r>
      <w:r w:rsidR="006840AC">
        <w:rPr>
          <w:color w:val="auto"/>
          <w:lang w:val="fr-FR"/>
        </w:rPr>
        <w:t xml:space="preserve"> ton hand</w:t>
      </w:r>
      <w:r w:rsidR="00741ACE" w:rsidRPr="00511FEA">
        <w:rPr>
          <w:color w:val="auto"/>
          <w:lang w:val="fr-FR"/>
        </w:rPr>
        <w:t xml:space="preserve"> </w:t>
      </w:r>
      <w:proofErr w:type="spellStart"/>
      <w:r w:rsidR="00741ACE" w:rsidRPr="00511FEA">
        <w:rPr>
          <w:color w:val="auto"/>
          <w:lang w:val="fr-FR"/>
        </w:rPr>
        <w:t>spinner</w:t>
      </w:r>
      <w:proofErr w:type="spellEnd"/>
      <w:r w:rsidR="00741ACE" w:rsidRPr="00511FEA">
        <w:rPr>
          <w:color w:val="auto"/>
          <w:lang w:val="fr-FR"/>
        </w:rPr>
        <w:t> !</w:t>
      </w:r>
      <w:r w:rsidR="00741ACE" w:rsidRPr="00511FEA">
        <w:rPr>
          <w:color w:val="auto"/>
          <w:lang w:val="fr-FR"/>
        </w:rPr>
        <w:t xml:space="preserve"> »</w:t>
      </w:r>
      <w:r w:rsidRPr="00511FEA">
        <w:rPr>
          <w:color w:val="auto"/>
          <w:lang w:val="fr-FR"/>
        </w:rPr>
        <w:t xml:space="preserve">.  </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2. ANNONCE DU JEU  </w:t>
      </w:r>
    </w:p>
    <w:p w:rsidR="00741ACE" w:rsidRDefault="00CC470C" w:rsidP="00CC470C">
      <w:pPr>
        <w:rPr>
          <w:lang w:val="fr-FR"/>
        </w:rPr>
      </w:pPr>
      <w:r w:rsidRPr="00CC470C">
        <w:rPr>
          <w:lang w:val="fr-FR"/>
        </w:rPr>
        <w:t xml:space="preserve">Le jeu </w:t>
      </w:r>
      <w:r w:rsidR="006840AC" w:rsidRPr="00511FEA">
        <w:rPr>
          <w:color w:val="auto"/>
          <w:lang w:val="fr-FR"/>
        </w:rPr>
        <w:t xml:space="preserve">« </w:t>
      </w:r>
      <w:r w:rsidR="00263B7F">
        <w:rPr>
          <w:color w:val="auto"/>
          <w:lang w:val="fr-FR"/>
        </w:rPr>
        <w:t>Crée</w:t>
      </w:r>
      <w:r w:rsidR="006840AC">
        <w:rPr>
          <w:color w:val="auto"/>
          <w:lang w:val="fr-FR"/>
        </w:rPr>
        <w:t xml:space="preserve"> ton hand</w:t>
      </w:r>
      <w:r w:rsidR="006840AC" w:rsidRPr="00511FEA">
        <w:rPr>
          <w:color w:val="auto"/>
          <w:lang w:val="fr-FR"/>
        </w:rPr>
        <w:t xml:space="preserve"> </w:t>
      </w:r>
      <w:proofErr w:type="spellStart"/>
      <w:r w:rsidR="006840AC" w:rsidRPr="00511FEA">
        <w:rPr>
          <w:color w:val="auto"/>
          <w:lang w:val="fr-FR"/>
        </w:rPr>
        <w:t>spinner</w:t>
      </w:r>
      <w:proofErr w:type="spellEnd"/>
      <w:r w:rsidR="006840AC" w:rsidRPr="00511FEA">
        <w:rPr>
          <w:color w:val="auto"/>
          <w:lang w:val="fr-FR"/>
        </w:rPr>
        <w:t> ! »</w:t>
      </w:r>
      <w:r w:rsidR="006840AC">
        <w:rPr>
          <w:color w:val="auto"/>
          <w:lang w:val="fr-FR"/>
        </w:rPr>
        <w:t xml:space="preserve"> </w:t>
      </w:r>
      <w:r w:rsidRPr="00CC470C">
        <w:rPr>
          <w:lang w:val="fr-FR"/>
        </w:rPr>
        <w:t xml:space="preserve">est annoncé par </w:t>
      </w:r>
      <w:r w:rsidR="00741ACE">
        <w:rPr>
          <w:lang w:val="fr-FR"/>
        </w:rPr>
        <w:t>deux canaux différents :</w:t>
      </w:r>
    </w:p>
    <w:p w:rsidR="00CC470C" w:rsidRDefault="00CC470C" w:rsidP="00741ACE">
      <w:pPr>
        <w:pStyle w:val="Paragraphedeliste"/>
        <w:numPr>
          <w:ilvl w:val="0"/>
          <w:numId w:val="41"/>
        </w:numPr>
        <w:rPr>
          <w:lang w:val="fr-FR"/>
        </w:rPr>
      </w:pPr>
      <w:r w:rsidRPr="00741ACE">
        <w:rPr>
          <w:lang w:val="fr-FR"/>
        </w:rPr>
        <w:t>une e-news envoyé</w:t>
      </w:r>
      <w:r w:rsidR="00741ACE">
        <w:rPr>
          <w:lang w:val="fr-FR"/>
        </w:rPr>
        <w:t>e</w:t>
      </w:r>
      <w:r w:rsidRPr="00741ACE">
        <w:rPr>
          <w:lang w:val="fr-FR"/>
        </w:rPr>
        <w:t xml:space="preserve"> à l’ensemble des Distr</w:t>
      </w:r>
      <w:r w:rsidR="00741ACE" w:rsidRPr="00741ACE">
        <w:rPr>
          <w:lang w:val="fr-FR"/>
        </w:rPr>
        <w:t xml:space="preserve">ibuteurs Agréés SKF par SKF </w:t>
      </w:r>
      <w:r w:rsidR="006840AC">
        <w:rPr>
          <w:lang w:val="fr-FR"/>
        </w:rPr>
        <w:br/>
      </w:r>
      <w:r w:rsidR="00741ACE" w:rsidRPr="00741ACE">
        <w:rPr>
          <w:lang w:val="fr-FR"/>
        </w:rPr>
        <w:t xml:space="preserve">le </w:t>
      </w:r>
      <w:r w:rsidR="00C33576">
        <w:rPr>
          <w:lang w:val="fr-FR"/>
        </w:rPr>
        <w:t>16</w:t>
      </w:r>
      <w:r w:rsidR="00741ACE" w:rsidRPr="00741ACE">
        <w:rPr>
          <w:color w:val="FF0000"/>
          <w:lang w:val="fr-FR"/>
        </w:rPr>
        <w:t xml:space="preserve"> </w:t>
      </w:r>
      <w:r w:rsidR="00741ACE" w:rsidRPr="00511FEA">
        <w:rPr>
          <w:color w:val="auto"/>
          <w:lang w:val="fr-FR"/>
        </w:rPr>
        <w:t>juin</w:t>
      </w:r>
      <w:r w:rsidRPr="00741ACE">
        <w:rPr>
          <w:lang w:val="fr-FR"/>
        </w:rPr>
        <w:t xml:space="preserve">. </w:t>
      </w:r>
      <w:r w:rsidR="00741ACE">
        <w:rPr>
          <w:lang w:val="fr-FR"/>
        </w:rPr>
        <w:t xml:space="preserve">En cliquant sur le lien de la e-news, chaque </w:t>
      </w:r>
      <w:r w:rsidRPr="00741ACE">
        <w:rPr>
          <w:lang w:val="fr-FR"/>
        </w:rPr>
        <w:t>participant découvre le</w:t>
      </w:r>
      <w:r w:rsidRPr="00741ACE">
        <w:rPr>
          <w:lang w:val="fr-FR"/>
        </w:rPr>
        <w:t xml:space="preserve"> jeu et accepte ses modalités.</w:t>
      </w:r>
      <w:r w:rsidRPr="00741ACE">
        <w:rPr>
          <w:lang w:val="fr-FR"/>
        </w:rPr>
        <w:t xml:space="preserve"> </w:t>
      </w:r>
    </w:p>
    <w:p w:rsidR="00741ACE" w:rsidRPr="00741ACE" w:rsidRDefault="00741ACE" w:rsidP="00741ACE">
      <w:pPr>
        <w:pStyle w:val="Paragraphedeliste"/>
        <w:numPr>
          <w:ilvl w:val="0"/>
          <w:numId w:val="41"/>
        </w:numPr>
        <w:rPr>
          <w:lang w:val="fr-FR"/>
        </w:rPr>
      </w:pPr>
      <w:r>
        <w:rPr>
          <w:lang w:val="fr-FR"/>
        </w:rPr>
        <w:t>une publication sur l</w:t>
      </w:r>
      <w:r w:rsidR="006840AC">
        <w:rPr>
          <w:lang w:val="fr-FR"/>
        </w:rPr>
        <w:t xml:space="preserve">es réseaux sociaux </w:t>
      </w:r>
      <w:r>
        <w:rPr>
          <w:lang w:val="fr-FR"/>
        </w:rPr>
        <w:t>de SKF France à destination de tous le</w:t>
      </w:r>
      <w:r w:rsidR="00862F2C">
        <w:rPr>
          <w:lang w:val="fr-FR"/>
        </w:rPr>
        <w:t>s</w:t>
      </w:r>
      <w:r>
        <w:rPr>
          <w:lang w:val="fr-FR"/>
        </w:rPr>
        <w:t xml:space="preserve"> fans de la page qui pourront découvrir les modalités du jeu sur la page.</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3. DUREE DU JEU  </w:t>
      </w:r>
    </w:p>
    <w:p w:rsidR="00CC470C" w:rsidRPr="00CC470C" w:rsidRDefault="00CC470C" w:rsidP="00CC470C">
      <w:pPr>
        <w:rPr>
          <w:lang w:val="fr-FR"/>
        </w:rPr>
      </w:pPr>
      <w:r w:rsidRPr="00CC470C">
        <w:rPr>
          <w:lang w:val="fr-FR"/>
        </w:rPr>
        <w:t xml:space="preserve">Le jeu se déroule du </w:t>
      </w:r>
      <w:r w:rsidR="00741ACE" w:rsidRPr="00511FEA">
        <w:rPr>
          <w:color w:val="auto"/>
          <w:lang w:val="fr-FR"/>
        </w:rPr>
        <w:t>1</w:t>
      </w:r>
      <w:r w:rsidR="00C33576" w:rsidRPr="00511FEA">
        <w:rPr>
          <w:color w:val="auto"/>
          <w:lang w:val="fr-FR"/>
        </w:rPr>
        <w:t>6</w:t>
      </w:r>
      <w:r w:rsidR="00741ACE" w:rsidRPr="00511FEA">
        <w:rPr>
          <w:color w:val="auto"/>
          <w:lang w:val="fr-FR"/>
        </w:rPr>
        <w:t xml:space="preserve"> juin </w:t>
      </w:r>
      <w:r w:rsidR="00741ACE" w:rsidRPr="00511FEA">
        <w:rPr>
          <w:color w:val="auto"/>
          <w:lang w:val="fr-FR"/>
        </w:rPr>
        <w:t xml:space="preserve">2017 </w:t>
      </w:r>
      <w:r w:rsidR="00741ACE" w:rsidRPr="00511FEA">
        <w:rPr>
          <w:color w:val="auto"/>
          <w:lang w:val="fr-FR"/>
        </w:rPr>
        <w:t>au 1</w:t>
      </w:r>
      <w:r w:rsidR="00FC7840" w:rsidRPr="00FC7840">
        <w:rPr>
          <w:color w:val="auto"/>
          <w:vertAlign w:val="superscript"/>
          <w:lang w:val="fr-FR"/>
        </w:rPr>
        <w:t>er</w:t>
      </w:r>
      <w:r w:rsidR="00FC7840">
        <w:rPr>
          <w:color w:val="auto"/>
          <w:lang w:val="fr-FR"/>
        </w:rPr>
        <w:t xml:space="preserve"> </w:t>
      </w:r>
      <w:r w:rsidR="00741ACE" w:rsidRPr="00511FEA">
        <w:rPr>
          <w:color w:val="auto"/>
          <w:lang w:val="fr-FR"/>
        </w:rPr>
        <w:t>juillet</w:t>
      </w:r>
      <w:r w:rsidR="00741ACE" w:rsidRPr="00511FEA">
        <w:rPr>
          <w:color w:val="auto"/>
          <w:lang w:val="fr-FR"/>
        </w:rPr>
        <w:t xml:space="preserve"> 2017 </w:t>
      </w:r>
      <w:r w:rsidRPr="00CC470C">
        <w:rPr>
          <w:lang w:val="fr-FR"/>
        </w:rPr>
        <w:t xml:space="preserve">inclus. Les </w:t>
      </w:r>
      <w:r w:rsidR="00741ACE">
        <w:rPr>
          <w:lang w:val="fr-FR"/>
        </w:rPr>
        <w:t>dessins reçu</w:t>
      </w:r>
      <w:r w:rsidRPr="00CC470C">
        <w:rPr>
          <w:lang w:val="fr-FR"/>
        </w:rPr>
        <w:t xml:space="preserve">s après le </w:t>
      </w:r>
      <w:r w:rsidR="000E6C69">
        <w:rPr>
          <w:lang w:val="fr-FR"/>
        </w:rPr>
        <w:t>2</w:t>
      </w:r>
      <w:r w:rsidR="00741ACE">
        <w:rPr>
          <w:lang w:val="fr-FR"/>
        </w:rPr>
        <w:t xml:space="preserve"> jui</w:t>
      </w:r>
      <w:r w:rsidR="00FC7840">
        <w:rPr>
          <w:lang w:val="fr-FR"/>
        </w:rPr>
        <w:t>llet</w:t>
      </w:r>
      <w:r w:rsidR="00741ACE">
        <w:rPr>
          <w:lang w:val="fr-FR"/>
        </w:rPr>
        <w:t xml:space="preserve"> </w:t>
      </w:r>
      <w:r w:rsidRPr="00CC470C">
        <w:rPr>
          <w:lang w:val="fr-FR"/>
        </w:rPr>
        <w:t>ne seront pas pris en compt</w:t>
      </w:r>
      <w:r>
        <w:rPr>
          <w:lang w:val="fr-FR"/>
        </w:rPr>
        <w:t xml:space="preserve">e. </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4. PARTICIPATION  </w:t>
      </w:r>
    </w:p>
    <w:p w:rsidR="000E4E3E" w:rsidRDefault="000E4E3E" w:rsidP="000E4E3E">
      <w:pPr>
        <w:rPr>
          <w:lang w:val="fr-FR"/>
        </w:rPr>
      </w:pPr>
    </w:p>
    <w:p w:rsidR="00F14EB1" w:rsidRPr="00862F2C" w:rsidRDefault="00F14EB1" w:rsidP="000E4E3E">
      <w:pPr>
        <w:rPr>
          <w:u w:val="single"/>
          <w:lang w:val="fr-FR"/>
        </w:rPr>
      </w:pPr>
      <w:r w:rsidRPr="00862F2C">
        <w:rPr>
          <w:u w:val="single"/>
          <w:lang w:val="fr-FR"/>
        </w:rPr>
        <w:t>4.1. Participants</w:t>
      </w:r>
    </w:p>
    <w:p w:rsidR="00F14EB1" w:rsidRDefault="00F14EB1" w:rsidP="000E4E3E">
      <w:pPr>
        <w:rPr>
          <w:lang w:val="fr-FR"/>
        </w:rPr>
      </w:pPr>
    </w:p>
    <w:p w:rsidR="000E4E3E" w:rsidRPr="00511FEA" w:rsidRDefault="000E4E3E" w:rsidP="000E4E3E">
      <w:pPr>
        <w:rPr>
          <w:color w:val="auto"/>
          <w:lang w:val="fr-FR"/>
        </w:rPr>
      </w:pPr>
      <w:r w:rsidRPr="00511FEA">
        <w:rPr>
          <w:color w:val="auto"/>
          <w:lang w:val="fr-FR"/>
        </w:rPr>
        <w:t xml:space="preserve">Le </w:t>
      </w:r>
      <w:r w:rsidR="00862F2C">
        <w:rPr>
          <w:color w:val="auto"/>
          <w:lang w:val="fr-FR"/>
        </w:rPr>
        <w:t>c</w:t>
      </w:r>
      <w:r w:rsidRPr="00511FEA">
        <w:rPr>
          <w:color w:val="auto"/>
          <w:lang w:val="fr-FR"/>
        </w:rPr>
        <w:t xml:space="preserve">oncours, entièrement gratuit et sans obligation d’achat, est ouvert aux </w:t>
      </w:r>
      <w:r w:rsidRPr="00511FEA">
        <w:rPr>
          <w:color w:val="auto"/>
          <w:lang w:val="fr-FR"/>
        </w:rPr>
        <w:t>mineurs</w:t>
      </w:r>
      <w:r w:rsidRPr="00511FEA">
        <w:rPr>
          <w:color w:val="auto"/>
          <w:lang w:val="fr-FR"/>
        </w:rPr>
        <w:t xml:space="preserve"> </w:t>
      </w:r>
      <w:r w:rsidR="006840AC">
        <w:rPr>
          <w:color w:val="auto"/>
          <w:lang w:val="fr-FR"/>
        </w:rPr>
        <w:br/>
      </w:r>
      <w:r w:rsidRPr="00511FEA">
        <w:rPr>
          <w:color w:val="auto"/>
          <w:lang w:val="fr-FR"/>
        </w:rPr>
        <w:t>de 4 à 1</w:t>
      </w:r>
      <w:r w:rsidRPr="00511FEA">
        <w:rPr>
          <w:color w:val="auto"/>
          <w:lang w:val="fr-FR"/>
        </w:rPr>
        <w:t>8</w:t>
      </w:r>
      <w:r w:rsidRPr="00511FEA">
        <w:rPr>
          <w:color w:val="auto"/>
          <w:lang w:val="fr-FR"/>
        </w:rPr>
        <w:t xml:space="preserve"> ans </w:t>
      </w:r>
      <w:r w:rsidRPr="00511FEA">
        <w:rPr>
          <w:color w:val="auto"/>
          <w:lang w:val="fr-FR"/>
        </w:rPr>
        <w:t>par catégorie</w:t>
      </w:r>
      <w:r w:rsidRPr="00511FEA">
        <w:rPr>
          <w:color w:val="auto"/>
          <w:lang w:val="fr-FR"/>
        </w:rPr>
        <w:t xml:space="preserve">, dont les parents biologiques ou adoptifs </w:t>
      </w:r>
      <w:r w:rsidR="00FC7840">
        <w:rPr>
          <w:color w:val="auto"/>
          <w:lang w:val="fr-FR"/>
        </w:rPr>
        <w:t>ou le r</w:t>
      </w:r>
      <w:r w:rsidRPr="00511FEA">
        <w:rPr>
          <w:color w:val="auto"/>
          <w:lang w:val="fr-FR"/>
        </w:rPr>
        <w:t>eprésentant légal</w:t>
      </w:r>
      <w:r w:rsidRPr="00511FEA">
        <w:rPr>
          <w:color w:val="auto"/>
          <w:lang w:val="fr-FR"/>
        </w:rPr>
        <w:t>, résidant en France Métropolitaine (Corse compris</w:t>
      </w:r>
      <w:r w:rsidR="00FC7840">
        <w:rPr>
          <w:color w:val="auto"/>
          <w:lang w:val="fr-FR"/>
        </w:rPr>
        <w:t xml:space="preserve">e) et ayant reçu l’autorisation </w:t>
      </w:r>
      <w:r w:rsidRPr="00511FEA">
        <w:rPr>
          <w:color w:val="auto"/>
          <w:lang w:val="fr-FR"/>
        </w:rPr>
        <w:t xml:space="preserve">préalable et </w:t>
      </w:r>
      <w:r w:rsidR="00FC7840">
        <w:rPr>
          <w:color w:val="auto"/>
          <w:lang w:val="fr-FR"/>
        </w:rPr>
        <w:t>écrite de leur(s) parent(s) ou r</w:t>
      </w:r>
      <w:r w:rsidRPr="00511FEA">
        <w:rPr>
          <w:color w:val="auto"/>
          <w:lang w:val="fr-FR"/>
        </w:rPr>
        <w:t xml:space="preserve">eprésentant légal pour participer au </w:t>
      </w:r>
      <w:r w:rsidR="00FC7840">
        <w:rPr>
          <w:color w:val="auto"/>
          <w:lang w:val="fr-FR"/>
        </w:rPr>
        <w:t>c</w:t>
      </w:r>
      <w:r w:rsidRPr="00511FEA">
        <w:rPr>
          <w:color w:val="auto"/>
          <w:lang w:val="fr-FR"/>
        </w:rPr>
        <w:t>oncours (autorisation présente au dos du formulaire d’inscription</w:t>
      </w:r>
      <w:r w:rsidR="00125919" w:rsidRPr="00511FEA">
        <w:rPr>
          <w:color w:val="auto"/>
          <w:lang w:val="fr-FR"/>
        </w:rPr>
        <w:t xml:space="preserve">) ; et aux adultes résidant en France Métropolitaine (Corse </w:t>
      </w:r>
      <w:r w:rsidR="00FC7840">
        <w:rPr>
          <w:color w:val="auto"/>
          <w:lang w:val="fr-FR"/>
        </w:rPr>
        <w:t>comprise</w:t>
      </w:r>
      <w:r w:rsidR="00125919" w:rsidRPr="00511FEA">
        <w:rPr>
          <w:color w:val="auto"/>
          <w:lang w:val="fr-FR"/>
        </w:rPr>
        <w:t>).</w:t>
      </w:r>
    </w:p>
    <w:p w:rsidR="000E4E3E" w:rsidRPr="000E4E3E" w:rsidRDefault="000E4E3E" w:rsidP="000E4E3E">
      <w:pPr>
        <w:rPr>
          <w:lang w:val="fr-FR"/>
        </w:rPr>
      </w:pPr>
    </w:p>
    <w:p w:rsidR="000E4E3E" w:rsidRPr="000E4E3E" w:rsidRDefault="000E4E3E" w:rsidP="000E4E3E">
      <w:pPr>
        <w:rPr>
          <w:lang w:val="fr-FR"/>
        </w:rPr>
      </w:pPr>
      <w:r w:rsidRPr="000E4E3E">
        <w:rPr>
          <w:lang w:val="fr-FR"/>
        </w:rPr>
        <w:t xml:space="preserve">Une seule participation par foyer est autorisée (même adresse postale et/ou e-mail) pour ce </w:t>
      </w:r>
      <w:r w:rsidR="00511FEA">
        <w:rPr>
          <w:lang w:val="fr-FR"/>
        </w:rPr>
        <w:t>c</w:t>
      </w:r>
      <w:r w:rsidRPr="000E4E3E">
        <w:rPr>
          <w:lang w:val="fr-FR"/>
        </w:rPr>
        <w:t xml:space="preserve">oncours.  </w:t>
      </w:r>
    </w:p>
    <w:p w:rsidR="000E4E3E" w:rsidRPr="000E4E3E" w:rsidRDefault="000E4E3E" w:rsidP="000E4E3E">
      <w:pPr>
        <w:rPr>
          <w:lang w:val="fr-FR"/>
        </w:rPr>
      </w:pPr>
    </w:p>
    <w:p w:rsidR="000E4E3E" w:rsidRPr="00862F2C" w:rsidRDefault="00F14EB1" w:rsidP="000E4E3E">
      <w:pPr>
        <w:rPr>
          <w:u w:val="single"/>
          <w:lang w:val="fr-FR"/>
        </w:rPr>
      </w:pPr>
      <w:r w:rsidRPr="00862F2C">
        <w:rPr>
          <w:u w:val="single"/>
          <w:lang w:val="fr-FR"/>
        </w:rPr>
        <w:t>4</w:t>
      </w:r>
      <w:r w:rsidR="00FC7840">
        <w:rPr>
          <w:u w:val="single"/>
          <w:lang w:val="fr-FR"/>
        </w:rPr>
        <w:t>.2. Déroulement du c</w:t>
      </w:r>
      <w:r w:rsidR="000E4E3E" w:rsidRPr="00862F2C">
        <w:rPr>
          <w:u w:val="single"/>
          <w:lang w:val="fr-FR"/>
        </w:rPr>
        <w:t xml:space="preserve">oncours  </w:t>
      </w:r>
    </w:p>
    <w:p w:rsidR="000E4E3E" w:rsidRDefault="000E4E3E" w:rsidP="000E4E3E">
      <w:pPr>
        <w:rPr>
          <w:lang w:val="fr-FR"/>
        </w:rPr>
      </w:pPr>
    </w:p>
    <w:p w:rsidR="00125919" w:rsidRDefault="00125919" w:rsidP="000E4E3E">
      <w:pPr>
        <w:rPr>
          <w:lang w:val="fr-FR"/>
        </w:rPr>
      </w:pPr>
      <w:r>
        <w:rPr>
          <w:lang w:val="fr-FR"/>
        </w:rPr>
        <w:t>Le concours est réparti en plusieurs catégorie</w:t>
      </w:r>
      <w:r w:rsidR="00862F2C">
        <w:rPr>
          <w:lang w:val="fr-FR"/>
        </w:rPr>
        <w:t>s</w:t>
      </w:r>
      <w:r>
        <w:rPr>
          <w:lang w:val="fr-FR"/>
        </w:rPr>
        <w:t xml:space="preserve"> selon l’âge du participa</w:t>
      </w:r>
      <w:r w:rsidR="00C33576">
        <w:rPr>
          <w:lang w:val="fr-FR"/>
        </w:rPr>
        <w:t>n</w:t>
      </w:r>
      <w:r>
        <w:rPr>
          <w:lang w:val="fr-FR"/>
        </w:rPr>
        <w:t>t :</w:t>
      </w:r>
    </w:p>
    <w:p w:rsidR="00125919" w:rsidRDefault="00125919" w:rsidP="00125919">
      <w:pPr>
        <w:pStyle w:val="Paragraphedeliste"/>
        <w:numPr>
          <w:ilvl w:val="0"/>
          <w:numId w:val="41"/>
        </w:numPr>
        <w:rPr>
          <w:lang w:val="fr-FR"/>
        </w:rPr>
      </w:pPr>
      <w:r>
        <w:rPr>
          <w:lang w:val="fr-FR"/>
        </w:rPr>
        <w:t>Catégories jeune</w:t>
      </w:r>
      <w:r>
        <w:rPr>
          <w:lang w:val="fr-FR"/>
        </w:rPr>
        <w:t xml:space="preserve"> </w:t>
      </w:r>
      <w:r>
        <w:rPr>
          <w:lang w:val="fr-FR"/>
        </w:rPr>
        <w:t xml:space="preserve">: </w:t>
      </w:r>
    </w:p>
    <w:p w:rsidR="00125919" w:rsidRDefault="00125919" w:rsidP="00125919">
      <w:pPr>
        <w:pStyle w:val="Paragraphedeliste"/>
        <w:numPr>
          <w:ilvl w:val="1"/>
          <w:numId w:val="41"/>
        </w:numPr>
        <w:rPr>
          <w:lang w:val="fr-FR"/>
        </w:rPr>
      </w:pPr>
      <w:r w:rsidRPr="004B4F18">
        <w:rPr>
          <w:lang w:val="fr-FR"/>
        </w:rPr>
        <w:t xml:space="preserve">4 à 7 ans, </w:t>
      </w:r>
    </w:p>
    <w:p w:rsidR="00125919" w:rsidRDefault="00125919" w:rsidP="00125919">
      <w:pPr>
        <w:pStyle w:val="Paragraphedeliste"/>
        <w:numPr>
          <w:ilvl w:val="1"/>
          <w:numId w:val="41"/>
        </w:numPr>
        <w:rPr>
          <w:lang w:val="fr-FR"/>
        </w:rPr>
      </w:pPr>
      <w:r w:rsidRPr="004B4F18">
        <w:rPr>
          <w:lang w:val="fr-FR"/>
        </w:rPr>
        <w:t xml:space="preserve">8 à 12 ans, </w:t>
      </w:r>
    </w:p>
    <w:p w:rsidR="00125919" w:rsidRDefault="00125919" w:rsidP="00125919">
      <w:pPr>
        <w:pStyle w:val="Paragraphedeliste"/>
        <w:numPr>
          <w:ilvl w:val="1"/>
          <w:numId w:val="41"/>
        </w:numPr>
        <w:rPr>
          <w:lang w:val="fr-FR"/>
        </w:rPr>
      </w:pPr>
      <w:r w:rsidRPr="004B4F18">
        <w:rPr>
          <w:lang w:val="fr-FR"/>
        </w:rPr>
        <w:t xml:space="preserve">13 à 18 ans, </w:t>
      </w:r>
    </w:p>
    <w:p w:rsidR="00125919" w:rsidRDefault="00125919" w:rsidP="00125919">
      <w:pPr>
        <w:pStyle w:val="Paragraphedeliste"/>
        <w:numPr>
          <w:ilvl w:val="0"/>
          <w:numId w:val="41"/>
        </w:numPr>
        <w:rPr>
          <w:lang w:val="fr-FR"/>
        </w:rPr>
      </w:pPr>
      <w:r>
        <w:rPr>
          <w:lang w:val="fr-FR"/>
        </w:rPr>
        <w:t>C</w:t>
      </w:r>
      <w:r w:rsidRPr="004B4F18">
        <w:rPr>
          <w:lang w:val="fr-FR"/>
        </w:rPr>
        <w:t>atégorie Master</w:t>
      </w:r>
      <w:r>
        <w:rPr>
          <w:lang w:val="fr-FR"/>
        </w:rPr>
        <w:t xml:space="preserve"> </w:t>
      </w:r>
      <w:r>
        <w:rPr>
          <w:lang w:val="fr-FR"/>
        </w:rPr>
        <w:t>a</w:t>
      </w:r>
      <w:r w:rsidRPr="004B4F18">
        <w:rPr>
          <w:lang w:val="fr-FR"/>
        </w:rPr>
        <w:t xml:space="preserve">u-dessus de 18 ans </w:t>
      </w:r>
    </w:p>
    <w:p w:rsidR="00125919" w:rsidRDefault="00125919" w:rsidP="00125919">
      <w:pPr>
        <w:rPr>
          <w:lang w:val="fr-FR"/>
        </w:rPr>
      </w:pPr>
    </w:p>
    <w:p w:rsidR="00125919" w:rsidRPr="004B4F18" w:rsidRDefault="00125919" w:rsidP="00125919">
      <w:pPr>
        <w:rPr>
          <w:lang w:val="fr-FR"/>
        </w:rPr>
      </w:pPr>
      <w:r>
        <w:rPr>
          <w:lang w:val="fr-FR"/>
        </w:rPr>
        <w:lastRenderedPageBreak/>
        <w:t xml:space="preserve">Une catégorie </w:t>
      </w:r>
      <w:r w:rsidR="00862F2C">
        <w:rPr>
          <w:lang w:val="fr-FR"/>
        </w:rPr>
        <w:t>« </w:t>
      </w:r>
      <w:r w:rsidRPr="004B4F18">
        <w:rPr>
          <w:lang w:val="fr-FR"/>
        </w:rPr>
        <w:t>Prix du public</w:t>
      </w:r>
      <w:r w:rsidR="00862F2C">
        <w:rPr>
          <w:lang w:val="fr-FR"/>
        </w:rPr>
        <w:t> »</w:t>
      </w:r>
      <w:r>
        <w:rPr>
          <w:lang w:val="fr-FR"/>
        </w:rPr>
        <w:t xml:space="preserve"> </w:t>
      </w:r>
      <w:r w:rsidR="003F61C6">
        <w:rPr>
          <w:lang w:val="fr-FR"/>
        </w:rPr>
        <w:t>est a</w:t>
      </w:r>
      <w:r>
        <w:rPr>
          <w:lang w:val="fr-FR"/>
        </w:rPr>
        <w:t>jouté</w:t>
      </w:r>
      <w:r w:rsidR="00FC7840">
        <w:rPr>
          <w:lang w:val="fr-FR"/>
        </w:rPr>
        <w:t>e</w:t>
      </w:r>
      <w:r>
        <w:rPr>
          <w:lang w:val="fr-FR"/>
        </w:rPr>
        <w:t xml:space="preserve"> </w:t>
      </w:r>
      <w:r w:rsidR="003F61C6">
        <w:rPr>
          <w:lang w:val="fr-FR"/>
        </w:rPr>
        <w:t xml:space="preserve">aux catégories </w:t>
      </w:r>
      <w:r w:rsidR="00862F2C">
        <w:rPr>
          <w:lang w:val="fr-FR"/>
        </w:rPr>
        <w:t xml:space="preserve">nommées </w:t>
      </w:r>
      <w:r w:rsidR="003F61C6">
        <w:rPr>
          <w:lang w:val="fr-FR"/>
        </w:rPr>
        <w:t>ci-dessus</w:t>
      </w:r>
      <w:r w:rsidR="00FC7840">
        <w:rPr>
          <w:lang w:val="fr-FR"/>
        </w:rPr>
        <w:t>,</w:t>
      </w:r>
      <w:r w:rsidR="003F61C6">
        <w:rPr>
          <w:lang w:val="fr-FR"/>
        </w:rPr>
        <w:t xml:space="preserve"> afin de faire participer les membres de la page fan SKF France.</w:t>
      </w:r>
    </w:p>
    <w:p w:rsidR="00125919" w:rsidRPr="00125919" w:rsidRDefault="00125919" w:rsidP="00125919">
      <w:pPr>
        <w:ind w:left="360"/>
        <w:rPr>
          <w:lang w:val="fr-FR"/>
        </w:rPr>
      </w:pPr>
    </w:p>
    <w:p w:rsidR="000E4E3E" w:rsidRDefault="000E4E3E" w:rsidP="000E4E3E">
      <w:pPr>
        <w:rPr>
          <w:lang w:val="fr-FR"/>
        </w:rPr>
      </w:pPr>
      <w:r w:rsidRPr="000E4E3E">
        <w:rPr>
          <w:lang w:val="fr-FR"/>
        </w:rPr>
        <w:t xml:space="preserve">Pour participer, </w:t>
      </w:r>
      <w:r w:rsidR="00511FEA">
        <w:rPr>
          <w:lang w:val="fr-FR"/>
        </w:rPr>
        <w:t>vous</w:t>
      </w:r>
      <w:r w:rsidRPr="000E4E3E">
        <w:rPr>
          <w:lang w:val="fr-FR"/>
        </w:rPr>
        <w:t xml:space="preserve"> devez compléter un formulaire de participation disponible </w:t>
      </w:r>
      <w:r w:rsidR="00AF70AE">
        <w:rPr>
          <w:lang w:val="fr-FR"/>
        </w:rPr>
        <w:t>sur la page dédié</w:t>
      </w:r>
      <w:r w:rsidR="00FC7840">
        <w:rPr>
          <w:lang w:val="fr-FR"/>
        </w:rPr>
        <w:t>e</w:t>
      </w:r>
      <w:r w:rsidR="00AF70AE">
        <w:rPr>
          <w:lang w:val="fr-FR"/>
        </w:rPr>
        <w:t xml:space="preserve"> au </w:t>
      </w:r>
      <w:r w:rsidR="00FC7840">
        <w:rPr>
          <w:lang w:val="fr-FR"/>
        </w:rPr>
        <w:t>concours</w:t>
      </w:r>
      <w:r w:rsidR="00AF70AE">
        <w:rPr>
          <w:lang w:val="fr-FR"/>
        </w:rPr>
        <w:t xml:space="preserve"> </w:t>
      </w:r>
      <w:r w:rsidR="00263B7F" w:rsidRPr="00263B7F">
        <w:rPr>
          <w:color w:val="0B41A0" w:themeColor="accent1" w:themeShade="BF"/>
          <w:u w:val="single"/>
          <w:lang w:val="fr-FR"/>
        </w:rPr>
        <w:t>http://fr.promo.skf.com/acton/media/21298/handspinner</w:t>
      </w:r>
      <w:r w:rsidRPr="000E4E3E">
        <w:rPr>
          <w:lang w:val="fr-FR"/>
        </w:rPr>
        <w:t xml:space="preserve"> où vous pourrez </w:t>
      </w:r>
      <w:r w:rsidR="00FC7840">
        <w:rPr>
          <w:lang w:val="fr-FR"/>
        </w:rPr>
        <w:t>également trouver le présent r</w:t>
      </w:r>
      <w:r w:rsidRPr="000E4E3E">
        <w:rPr>
          <w:lang w:val="fr-FR"/>
        </w:rPr>
        <w:t xml:space="preserve">èglement. Dans le formulaire de participation, il vous faudra indiquer : </w:t>
      </w:r>
    </w:p>
    <w:p w:rsidR="00AF70AE" w:rsidRDefault="00AF70AE" w:rsidP="000E4E3E">
      <w:pPr>
        <w:rPr>
          <w:lang w:val="fr-FR"/>
        </w:rPr>
      </w:pPr>
      <w:r>
        <w:rPr>
          <w:lang w:val="fr-FR"/>
        </w:rPr>
        <w:t>- pour les participants mineurs</w:t>
      </w:r>
      <w:bookmarkStart w:id="0" w:name="_GoBack"/>
      <w:bookmarkEnd w:id="0"/>
    </w:p>
    <w:p w:rsidR="00AF70AE" w:rsidRDefault="000E4E3E" w:rsidP="00AF70AE">
      <w:pPr>
        <w:ind w:firstLine="720"/>
        <w:rPr>
          <w:lang w:val="fr-FR"/>
        </w:rPr>
      </w:pPr>
      <w:r w:rsidRPr="000E4E3E">
        <w:rPr>
          <w:lang w:val="fr-FR"/>
        </w:rPr>
        <w:t>- votre nom et prénom,</w:t>
      </w:r>
      <w:r w:rsidR="00AF70AE">
        <w:rPr>
          <w:lang w:val="fr-FR"/>
        </w:rPr>
        <w:t xml:space="preserve"> et le prénom de votre enfant</w:t>
      </w:r>
    </w:p>
    <w:p w:rsidR="000E4E3E" w:rsidRPr="000E4E3E" w:rsidRDefault="000E4E3E" w:rsidP="00AF70AE">
      <w:pPr>
        <w:ind w:left="720"/>
        <w:rPr>
          <w:lang w:val="fr-FR"/>
        </w:rPr>
      </w:pPr>
      <w:r w:rsidRPr="000E4E3E">
        <w:rPr>
          <w:lang w:val="fr-FR"/>
        </w:rPr>
        <w:t xml:space="preserve">- votre </w:t>
      </w:r>
      <w:r w:rsidR="00AF70AE">
        <w:rPr>
          <w:lang w:val="fr-FR"/>
        </w:rPr>
        <w:t>adresse, code postal et ville</w:t>
      </w:r>
    </w:p>
    <w:p w:rsidR="000E4E3E" w:rsidRDefault="00AF70AE" w:rsidP="00AF70AE">
      <w:pPr>
        <w:ind w:firstLine="720"/>
        <w:rPr>
          <w:lang w:val="fr-FR"/>
        </w:rPr>
      </w:pPr>
      <w:r>
        <w:rPr>
          <w:lang w:val="fr-FR"/>
        </w:rPr>
        <w:t xml:space="preserve">- votre adresse e-mail </w:t>
      </w:r>
    </w:p>
    <w:p w:rsidR="00FC7840" w:rsidRPr="000E4E3E" w:rsidRDefault="00FC7840" w:rsidP="00AF70AE">
      <w:pPr>
        <w:ind w:firstLine="720"/>
        <w:rPr>
          <w:lang w:val="fr-FR"/>
        </w:rPr>
      </w:pPr>
      <w:r>
        <w:rPr>
          <w:lang w:val="fr-FR"/>
        </w:rPr>
        <w:t>- votre numéro de téléphone</w:t>
      </w:r>
    </w:p>
    <w:p w:rsidR="000E4E3E" w:rsidRPr="000E4E3E" w:rsidRDefault="000E4E3E" w:rsidP="00AF70AE">
      <w:pPr>
        <w:ind w:firstLine="720"/>
        <w:rPr>
          <w:lang w:val="fr-FR"/>
        </w:rPr>
      </w:pPr>
      <w:r w:rsidRPr="000E4E3E">
        <w:rPr>
          <w:lang w:val="fr-FR"/>
        </w:rPr>
        <w:t xml:space="preserve">- l’autorisation parentale </w:t>
      </w:r>
      <w:r w:rsidR="00AF70AE">
        <w:rPr>
          <w:lang w:val="fr-FR"/>
        </w:rPr>
        <w:t>à vos noms et prénoms, signée</w:t>
      </w:r>
    </w:p>
    <w:p w:rsidR="000E4E3E" w:rsidRDefault="000E4E3E" w:rsidP="00AF70AE">
      <w:pPr>
        <w:ind w:firstLine="720"/>
        <w:rPr>
          <w:lang w:val="fr-FR"/>
        </w:rPr>
      </w:pPr>
      <w:r w:rsidRPr="000E4E3E">
        <w:rPr>
          <w:lang w:val="fr-FR"/>
        </w:rPr>
        <w:t>- une cession de droit de proprié</w:t>
      </w:r>
      <w:r w:rsidR="00AF70AE">
        <w:rPr>
          <w:lang w:val="fr-FR"/>
        </w:rPr>
        <w:t>té intellectuelle</w:t>
      </w:r>
    </w:p>
    <w:p w:rsidR="00AF70AE" w:rsidRDefault="00AF70AE" w:rsidP="00AF70AE">
      <w:pPr>
        <w:rPr>
          <w:lang w:val="fr-FR"/>
        </w:rPr>
      </w:pPr>
      <w:r>
        <w:rPr>
          <w:lang w:val="fr-FR"/>
        </w:rPr>
        <w:t>- pour les participants majeurs</w:t>
      </w:r>
    </w:p>
    <w:p w:rsidR="00AF70AE" w:rsidRDefault="00AF70AE" w:rsidP="00AF70AE">
      <w:pPr>
        <w:ind w:firstLine="720"/>
        <w:rPr>
          <w:lang w:val="fr-FR"/>
        </w:rPr>
      </w:pPr>
      <w:r w:rsidRPr="000E4E3E">
        <w:rPr>
          <w:lang w:val="fr-FR"/>
        </w:rPr>
        <w:t>- votre nom et prénom</w:t>
      </w:r>
    </w:p>
    <w:p w:rsidR="00AF70AE" w:rsidRPr="000E4E3E" w:rsidRDefault="00AF70AE" w:rsidP="00AF70AE">
      <w:pPr>
        <w:ind w:left="720"/>
        <w:rPr>
          <w:lang w:val="fr-FR"/>
        </w:rPr>
      </w:pPr>
      <w:r w:rsidRPr="000E4E3E">
        <w:rPr>
          <w:lang w:val="fr-FR"/>
        </w:rPr>
        <w:t xml:space="preserve">- votre </w:t>
      </w:r>
      <w:r w:rsidR="00D75469">
        <w:rPr>
          <w:lang w:val="fr-FR"/>
        </w:rPr>
        <w:t>adresse, code postal et ville</w:t>
      </w:r>
    </w:p>
    <w:p w:rsidR="00AF70AE" w:rsidRDefault="00D75469" w:rsidP="00AF70AE">
      <w:pPr>
        <w:ind w:firstLine="720"/>
        <w:rPr>
          <w:lang w:val="fr-FR"/>
        </w:rPr>
      </w:pPr>
      <w:r>
        <w:rPr>
          <w:lang w:val="fr-FR"/>
        </w:rPr>
        <w:t>- votre adresse e-mail</w:t>
      </w:r>
      <w:r w:rsidR="00AF70AE" w:rsidRPr="000E4E3E">
        <w:rPr>
          <w:lang w:val="fr-FR"/>
        </w:rPr>
        <w:t xml:space="preserve"> </w:t>
      </w:r>
    </w:p>
    <w:p w:rsidR="00FC7840" w:rsidRPr="000E4E3E" w:rsidRDefault="00FC7840" w:rsidP="00FC7840">
      <w:pPr>
        <w:ind w:firstLine="720"/>
        <w:rPr>
          <w:lang w:val="fr-FR"/>
        </w:rPr>
      </w:pPr>
      <w:r>
        <w:rPr>
          <w:lang w:val="fr-FR"/>
        </w:rPr>
        <w:t>- votre numéro de téléphone</w:t>
      </w:r>
    </w:p>
    <w:p w:rsidR="000E4E3E" w:rsidRPr="000E4E3E" w:rsidRDefault="00AF70AE" w:rsidP="00862F2C">
      <w:pPr>
        <w:ind w:firstLine="720"/>
        <w:rPr>
          <w:lang w:val="fr-FR"/>
        </w:rPr>
      </w:pPr>
      <w:r w:rsidRPr="000E4E3E">
        <w:rPr>
          <w:lang w:val="fr-FR"/>
        </w:rPr>
        <w:t>- une cession de droit de proprié</w:t>
      </w:r>
      <w:r w:rsidR="00FC7840">
        <w:rPr>
          <w:lang w:val="fr-FR"/>
        </w:rPr>
        <w:t>té intellectuelle</w:t>
      </w:r>
    </w:p>
    <w:p w:rsidR="000E4E3E" w:rsidRPr="000E4E3E" w:rsidRDefault="000E4E3E" w:rsidP="000E4E3E">
      <w:pPr>
        <w:rPr>
          <w:lang w:val="fr-FR"/>
        </w:rPr>
      </w:pPr>
    </w:p>
    <w:p w:rsidR="00A110DC" w:rsidRDefault="000E4E3E" w:rsidP="000E4E3E">
      <w:pPr>
        <w:rPr>
          <w:lang w:val="fr-FR"/>
        </w:rPr>
      </w:pPr>
      <w:r w:rsidRPr="000E4E3E">
        <w:rPr>
          <w:lang w:val="fr-FR"/>
        </w:rPr>
        <w:t>Si le formulaire de participation est incomplet, votre participation ne sera pas valide et ne sera donc pas prise</w:t>
      </w:r>
      <w:r w:rsidR="00862F2C">
        <w:rPr>
          <w:lang w:val="fr-FR"/>
        </w:rPr>
        <w:t xml:space="preserve"> en compte dans le cadre de ce c</w:t>
      </w:r>
      <w:r w:rsidRPr="000E4E3E">
        <w:rPr>
          <w:lang w:val="fr-FR"/>
        </w:rPr>
        <w:t xml:space="preserve">oncours.  </w:t>
      </w:r>
    </w:p>
    <w:p w:rsidR="00A110DC" w:rsidRDefault="00A110DC" w:rsidP="000E4E3E">
      <w:pPr>
        <w:rPr>
          <w:lang w:val="fr-FR"/>
        </w:rPr>
      </w:pPr>
    </w:p>
    <w:p w:rsidR="00A110DC" w:rsidRPr="000E4E3E" w:rsidRDefault="00A110DC" w:rsidP="000E4E3E">
      <w:pPr>
        <w:rPr>
          <w:lang w:val="fr-FR"/>
        </w:rPr>
      </w:pPr>
      <w:r>
        <w:rPr>
          <w:lang w:val="fr-FR"/>
        </w:rPr>
        <w:t xml:space="preserve">En plus du formulaire de participation, le participant devra télécharger et retourner signé par mail ou voie postale une cession de droit de </w:t>
      </w:r>
      <w:r w:rsidRPr="000E4E3E">
        <w:rPr>
          <w:lang w:val="fr-FR"/>
        </w:rPr>
        <w:t>proprié</w:t>
      </w:r>
      <w:r>
        <w:rPr>
          <w:lang w:val="fr-FR"/>
        </w:rPr>
        <w:t>té intellectuelle</w:t>
      </w:r>
      <w:r>
        <w:rPr>
          <w:lang w:val="fr-FR"/>
        </w:rPr>
        <w:t xml:space="preserve"> et une </w:t>
      </w:r>
      <w:r w:rsidRPr="000E4E3E">
        <w:rPr>
          <w:lang w:val="fr-FR"/>
        </w:rPr>
        <w:t xml:space="preserve">autorisation parentale </w:t>
      </w:r>
      <w:r>
        <w:rPr>
          <w:lang w:val="fr-FR"/>
        </w:rPr>
        <w:t>pour les mineurs.</w:t>
      </w:r>
    </w:p>
    <w:p w:rsidR="00862F2C" w:rsidRDefault="00862F2C" w:rsidP="000E4E3E">
      <w:pPr>
        <w:rPr>
          <w:lang w:val="fr-FR"/>
        </w:rPr>
      </w:pPr>
    </w:p>
    <w:p w:rsidR="000E6C69" w:rsidRPr="00FC7840" w:rsidRDefault="00FC7840" w:rsidP="00FC7840">
      <w:pPr>
        <w:rPr>
          <w:lang w:val="fr-FR"/>
        </w:rPr>
      </w:pPr>
      <w:r>
        <w:rPr>
          <w:lang w:val="fr-FR"/>
        </w:rPr>
        <w:t>Pour participer,</w:t>
      </w:r>
      <w:r w:rsidR="000E4E3E" w:rsidRPr="000E4E3E">
        <w:rPr>
          <w:lang w:val="fr-FR"/>
        </w:rPr>
        <w:t xml:space="preserve"> </w:t>
      </w:r>
      <w:r w:rsidR="00D75469">
        <w:rPr>
          <w:lang w:val="fr-FR"/>
        </w:rPr>
        <w:t xml:space="preserve">le participant </w:t>
      </w:r>
      <w:r w:rsidR="00862F2C">
        <w:rPr>
          <w:lang w:val="fr-FR"/>
        </w:rPr>
        <w:t>devra réaliser un d</w:t>
      </w:r>
      <w:r w:rsidR="000E4E3E" w:rsidRPr="000E4E3E">
        <w:rPr>
          <w:lang w:val="fr-FR"/>
        </w:rPr>
        <w:t xml:space="preserve">essin représentant </w:t>
      </w:r>
      <w:r w:rsidR="00D75469">
        <w:rPr>
          <w:lang w:val="fr-FR"/>
        </w:rPr>
        <w:t xml:space="preserve">un hand </w:t>
      </w:r>
      <w:proofErr w:type="spellStart"/>
      <w:r w:rsidR="00D75469">
        <w:rPr>
          <w:lang w:val="fr-FR"/>
        </w:rPr>
        <w:t>spinner</w:t>
      </w:r>
      <w:proofErr w:type="spellEnd"/>
      <w:r w:rsidR="000E4E3E" w:rsidRPr="000E4E3E">
        <w:rPr>
          <w:lang w:val="fr-FR"/>
        </w:rPr>
        <w:t xml:space="preserve">. Pour être valide </w:t>
      </w:r>
      <w:r w:rsidR="00862F2C">
        <w:rPr>
          <w:lang w:val="fr-FR"/>
        </w:rPr>
        <w:t>et être pris en compte dans ce concours, ce d</w:t>
      </w:r>
      <w:r w:rsidR="000E4E3E" w:rsidRPr="000E4E3E">
        <w:rPr>
          <w:lang w:val="fr-FR"/>
        </w:rPr>
        <w:t xml:space="preserve">essin devra respecter </w:t>
      </w:r>
      <w:r w:rsidR="00511FEA">
        <w:rPr>
          <w:lang w:val="fr-FR"/>
        </w:rPr>
        <w:t xml:space="preserve">les règles suivantes :  </w:t>
      </w:r>
    </w:p>
    <w:p w:rsidR="000E6C69" w:rsidRPr="00511FEA" w:rsidRDefault="000E6C69" w:rsidP="000E6C69">
      <w:pPr>
        <w:pStyle w:val="Paragraphedeliste"/>
        <w:numPr>
          <w:ilvl w:val="0"/>
          <w:numId w:val="43"/>
        </w:numPr>
        <w:rPr>
          <w:lang w:val="fr-FR"/>
        </w:rPr>
      </w:pPr>
      <w:r>
        <w:rPr>
          <w:lang w:val="fr-FR"/>
        </w:rPr>
        <w:t>Le participant devra indiquer sur son dessin son nom, son prénom et son adresse</w:t>
      </w:r>
    </w:p>
    <w:p w:rsidR="000E4E3E" w:rsidRDefault="000E6C69" w:rsidP="00511FEA">
      <w:pPr>
        <w:pStyle w:val="Paragraphedeliste"/>
        <w:numPr>
          <w:ilvl w:val="0"/>
          <w:numId w:val="43"/>
        </w:numPr>
        <w:rPr>
          <w:lang w:val="fr-FR"/>
        </w:rPr>
      </w:pPr>
      <w:r>
        <w:rPr>
          <w:lang w:val="fr-FR"/>
        </w:rPr>
        <w:t>L</w:t>
      </w:r>
      <w:r w:rsidR="00D75469" w:rsidRPr="00511FEA">
        <w:rPr>
          <w:lang w:val="fr-FR"/>
        </w:rPr>
        <w:t xml:space="preserve">e participant </w:t>
      </w:r>
      <w:r w:rsidR="00862F2C">
        <w:rPr>
          <w:lang w:val="fr-FR"/>
        </w:rPr>
        <w:t>devra réaliser le d</w:t>
      </w:r>
      <w:r w:rsidR="000E4E3E" w:rsidRPr="00511FEA">
        <w:rPr>
          <w:lang w:val="fr-FR"/>
        </w:rPr>
        <w:t xml:space="preserve">essin seul, </w:t>
      </w:r>
      <w:r w:rsidR="00FC7840">
        <w:rPr>
          <w:lang w:val="fr-FR"/>
        </w:rPr>
        <w:t xml:space="preserve">pour les mineurs, </w:t>
      </w:r>
      <w:r w:rsidR="000E4E3E" w:rsidRPr="00511FEA">
        <w:rPr>
          <w:lang w:val="fr-FR"/>
        </w:rPr>
        <w:t xml:space="preserve">sans l’assistance de ses parents, de son </w:t>
      </w:r>
      <w:r w:rsidR="00FC7840">
        <w:rPr>
          <w:lang w:val="fr-FR"/>
        </w:rPr>
        <w:t>r</w:t>
      </w:r>
      <w:r w:rsidR="000E4E3E" w:rsidRPr="00511FEA">
        <w:rPr>
          <w:lang w:val="fr-FR"/>
        </w:rPr>
        <w:t xml:space="preserve">eprésentant légal ou d’un tiers. En cas </w:t>
      </w:r>
      <w:r w:rsidR="00862F2C">
        <w:rPr>
          <w:lang w:val="fr-FR"/>
        </w:rPr>
        <w:t>de doute sur la réalisation du d</w:t>
      </w:r>
      <w:r w:rsidR="000E4E3E" w:rsidRPr="00511FEA">
        <w:rPr>
          <w:lang w:val="fr-FR"/>
        </w:rPr>
        <w:t>essin par l’enfant sans assistance, nous nous réservons le droi</w:t>
      </w:r>
      <w:r w:rsidR="00862F2C">
        <w:rPr>
          <w:lang w:val="fr-FR"/>
        </w:rPr>
        <w:t>t de disqualifier le d</w:t>
      </w:r>
      <w:r w:rsidR="000E4E3E" w:rsidRPr="00511FEA">
        <w:rPr>
          <w:lang w:val="fr-FR"/>
        </w:rPr>
        <w:t xml:space="preserve">essin. </w:t>
      </w:r>
    </w:p>
    <w:p w:rsidR="000E4E3E" w:rsidRPr="00511FEA" w:rsidRDefault="00862F2C" w:rsidP="00511FEA">
      <w:pPr>
        <w:pStyle w:val="Paragraphedeliste"/>
        <w:numPr>
          <w:ilvl w:val="0"/>
          <w:numId w:val="43"/>
        </w:numPr>
        <w:rPr>
          <w:lang w:val="fr-FR"/>
        </w:rPr>
      </w:pPr>
      <w:r>
        <w:rPr>
          <w:lang w:val="fr-FR"/>
        </w:rPr>
        <w:t>Le d</w:t>
      </w:r>
      <w:r w:rsidR="000E4E3E" w:rsidRPr="00511FEA">
        <w:rPr>
          <w:lang w:val="fr-FR"/>
        </w:rPr>
        <w:t xml:space="preserve">essin ne devra pas porter atteinte à l’esprit du </w:t>
      </w:r>
      <w:r>
        <w:rPr>
          <w:lang w:val="fr-FR"/>
        </w:rPr>
        <w:t>c</w:t>
      </w:r>
      <w:r w:rsidR="000E4E3E" w:rsidRPr="00511FEA">
        <w:rPr>
          <w:lang w:val="fr-FR"/>
        </w:rPr>
        <w:t xml:space="preserve">oncours. Tout dessin à caractère diffamatoire, injurieux, obscène, préjudiciable ou contraire aux bonnes mœurs fera l’objet d’une disqualification. </w:t>
      </w:r>
    </w:p>
    <w:p w:rsidR="000E4E3E" w:rsidRPr="00511FEA" w:rsidRDefault="00862F2C" w:rsidP="00511FEA">
      <w:pPr>
        <w:pStyle w:val="Paragraphedeliste"/>
        <w:numPr>
          <w:ilvl w:val="0"/>
          <w:numId w:val="43"/>
        </w:numPr>
        <w:rPr>
          <w:lang w:val="fr-FR"/>
        </w:rPr>
      </w:pPr>
      <w:r>
        <w:rPr>
          <w:lang w:val="fr-FR"/>
        </w:rPr>
        <w:t>Le d</w:t>
      </w:r>
      <w:r w:rsidR="000E4E3E" w:rsidRPr="00511FEA">
        <w:rPr>
          <w:lang w:val="fr-FR"/>
        </w:rPr>
        <w:t xml:space="preserve">essin devra être libre de tout droit, c'est-à-dire qu’il ne devra porter aucune atteinte aux droits de propriété intellectuelle et au droit à l’image d’un tiers. Aucune marque ou signe distinctif protégé par le droit de propriété intellectuelle d’un tiers ne devra figurer </w:t>
      </w:r>
      <w:r>
        <w:rPr>
          <w:lang w:val="fr-FR"/>
        </w:rPr>
        <w:t>sur le d</w:t>
      </w:r>
      <w:r w:rsidR="000E4E3E" w:rsidRPr="00511FEA">
        <w:rPr>
          <w:lang w:val="fr-FR"/>
        </w:rPr>
        <w:t xml:space="preserve">essin.  </w:t>
      </w:r>
    </w:p>
    <w:p w:rsidR="00D75469" w:rsidRDefault="00D75469" w:rsidP="000E4E3E">
      <w:pPr>
        <w:rPr>
          <w:lang w:val="fr-FR"/>
        </w:rPr>
      </w:pPr>
    </w:p>
    <w:p w:rsidR="000E4E3E" w:rsidRPr="000E4E3E" w:rsidRDefault="00862F2C" w:rsidP="000E4E3E">
      <w:pPr>
        <w:rPr>
          <w:lang w:val="fr-FR"/>
        </w:rPr>
      </w:pPr>
      <w:r>
        <w:rPr>
          <w:lang w:val="fr-FR"/>
        </w:rPr>
        <w:t>Tout d</w:t>
      </w:r>
      <w:r w:rsidR="000E4E3E" w:rsidRPr="000E4E3E">
        <w:rPr>
          <w:lang w:val="fr-FR"/>
        </w:rPr>
        <w:t>essin non conforme à ces règles ne sera pas pris</w:t>
      </w:r>
      <w:r>
        <w:rPr>
          <w:lang w:val="fr-FR"/>
        </w:rPr>
        <w:t xml:space="preserve"> en compte dans le cadre de ce c</w:t>
      </w:r>
      <w:r w:rsidR="000E4E3E" w:rsidRPr="000E4E3E">
        <w:rPr>
          <w:lang w:val="fr-FR"/>
        </w:rPr>
        <w:t xml:space="preserve">oncours. </w:t>
      </w:r>
    </w:p>
    <w:p w:rsidR="000E4E3E" w:rsidRPr="000E4E3E" w:rsidRDefault="000E4E3E" w:rsidP="000E4E3E">
      <w:pPr>
        <w:rPr>
          <w:lang w:val="fr-FR"/>
        </w:rPr>
      </w:pPr>
      <w:r w:rsidRPr="000E4E3E">
        <w:rPr>
          <w:lang w:val="fr-FR"/>
        </w:rPr>
        <w:t>Vous nous garantissez la jouissance paisible d</w:t>
      </w:r>
      <w:r w:rsidR="00D75469">
        <w:rPr>
          <w:lang w:val="fr-FR"/>
        </w:rPr>
        <w:t xml:space="preserve">u hand </w:t>
      </w:r>
      <w:proofErr w:type="spellStart"/>
      <w:r w:rsidR="00D75469">
        <w:rPr>
          <w:lang w:val="fr-FR"/>
        </w:rPr>
        <w:t>spinner</w:t>
      </w:r>
      <w:proofErr w:type="spellEnd"/>
      <w:r w:rsidR="00D75469">
        <w:rPr>
          <w:lang w:val="fr-FR"/>
        </w:rPr>
        <w:t xml:space="preserve"> </w:t>
      </w:r>
      <w:r w:rsidRPr="000E4E3E">
        <w:rPr>
          <w:lang w:val="fr-FR"/>
        </w:rPr>
        <w:t>et déclarez que l</w:t>
      </w:r>
      <w:r w:rsidR="00D75469">
        <w:rPr>
          <w:lang w:val="fr-FR"/>
        </w:rPr>
        <w:t xml:space="preserve">e </w:t>
      </w:r>
      <w:r w:rsidR="00D75469">
        <w:rPr>
          <w:lang w:val="fr-FR"/>
        </w:rPr>
        <w:t xml:space="preserve">hand </w:t>
      </w:r>
      <w:proofErr w:type="spellStart"/>
      <w:r w:rsidR="00D75469">
        <w:rPr>
          <w:lang w:val="fr-FR"/>
        </w:rPr>
        <w:t>spinner</w:t>
      </w:r>
      <w:proofErr w:type="spellEnd"/>
      <w:r w:rsidR="00D75469">
        <w:rPr>
          <w:lang w:val="fr-FR"/>
        </w:rPr>
        <w:t xml:space="preserve"> </w:t>
      </w:r>
      <w:r w:rsidRPr="000E4E3E">
        <w:rPr>
          <w:lang w:val="fr-FR"/>
        </w:rPr>
        <w:t>ne porte pas atteinte en tout ou partie à des droits que pourraient revendiquer des tiers. En cas de réclam</w:t>
      </w:r>
      <w:r w:rsidR="00862F2C">
        <w:rPr>
          <w:lang w:val="fr-FR"/>
        </w:rPr>
        <w:t>ation d’un tiers concernant le d</w:t>
      </w:r>
      <w:r w:rsidRPr="000E4E3E">
        <w:rPr>
          <w:lang w:val="fr-FR"/>
        </w:rPr>
        <w:t xml:space="preserve">essin, </w:t>
      </w:r>
      <w:r w:rsidR="00D75469">
        <w:rPr>
          <w:lang w:val="fr-FR"/>
        </w:rPr>
        <w:t xml:space="preserve">la société SKF France </w:t>
      </w:r>
      <w:r w:rsidRPr="000E4E3E">
        <w:rPr>
          <w:lang w:val="fr-FR"/>
        </w:rPr>
        <w:t xml:space="preserve">se réserve le droit de </w:t>
      </w:r>
      <w:r w:rsidR="00862F2C">
        <w:rPr>
          <w:lang w:val="fr-FR"/>
        </w:rPr>
        <w:t>disqualifier le d</w:t>
      </w:r>
      <w:r w:rsidRPr="000E4E3E">
        <w:rPr>
          <w:lang w:val="fr-FR"/>
        </w:rPr>
        <w:t>essin sans l’accord</w:t>
      </w:r>
      <w:r w:rsidR="00862F2C">
        <w:rPr>
          <w:lang w:val="fr-FR"/>
        </w:rPr>
        <w:t xml:space="preserve"> ou l’information préalable du p</w:t>
      </w:r>
      <w:r w:rsidRPr="000E4E3E">
        <w:rPr>
          <w:lang w:val="fr-FR"/>
        </w:rPr>
        <w:t xml:space="preserve">articipant.  </w:t>
      </w:r>
    </w:p>
    <w:p w:rsidR="000E4E3E" w:rsidRPr="000E4E3E" w:rsidRDefault="000E4E3E" w:rsidP="000E4E3E">
      <w:pPr>
        <w:rPr>
          <w:lang w:val="fr-FR"/>
        </w:rPr>
      </w:pPr>
      <w:r w:rsidRPr="000E4E3E">
        <w:rPr>
          <w:lang w:val="fr-FR"/>
        </w:rPr>
        <w:lastRenderedPageBreak/>
        <w:t xml:space="preserve">En cas de poursuite engagée contre </w:t>
      </w:r>
      <w:r w:rsidR="00D75469">
        <w:rPr>
          <w:lang w:val="fr-FR"/>
        </w:rPr>
        <w:t>SKF France</w:t>
      </w:r>
      <w:r w:rsidRPr="000E4E3E">
        <w:rPr>
          <w:lang w:val="fr-FR"/>
        </w:rPr>
        <w:t xml:space="preserve"> pour atteinte au droit de propriété intellectuelle, au droit à l’image d’un tiers ou autres droits que ce tiers pourrait revendiquer, </w:t>
      </w:r>
      <w:r w:rsidR="00D75469">
        <w:rPr>
          <w:lang w:val="fr-FR"/>
        </w:rPr>
        <w:t xml:space="preserve">SKF France </w:t>
      </w:r>
      <w:r w:rsidRPr="000E4E3E">
        <w:rPr>
          <w:lang w:val="fr-FR"/>
        </w:rPr>
        <w:t xml:space="preserve">pourra à son tour engager votre responsabilité.   </w:t>
      </w:r>
    </w:p>
    <w:p w:rsidR="00511FEA" w:rsidRDefault="00511FEA" w:rsidP="000E4E3E">
      <w:pPr>
        <w:rPr>
          <w:lang w:val="fr-FR"/>
        </w:rPr>
      </w:pPr>
    </w:p>
    <w:p w:rsidR="000E6C69" w:rsidRDefault="000E4E3E" w:rsidP="000E4E3E">
      <w:pPr>
        <w:rPr>
          <w:lang w:val="fr-FR"/>
        </w:rPr>
      </w:pPr>
      <w:r w:rsidRPr="000E4E3E">
        <w:rPr>
          <w:lang w:val="fr-FR"/>
        </w:rPr>
        <w:t>Une foi</w:t>
      </w:r>
      <w:r w:rsidR="00862F2C">
        <w:rPr>
          <w:lang w:val="fr-FR"/>
        </w:rPr>
        <w:t>s le d</w:t>
      </w:r>
      <w:r w:rsidRPr="000E4E3E">
        <w:rPr>
          <w:lang w:val="fr-FR"/>
        </w:rPr>
        <w:t xml:space="preserve">essin réalisé, celui-ci devra être </w:t>
      </w:r>
      <w:r w:rsidR="00D75469">
        <w:rPr>
          <w:lang w:val="fr-FR"/>
        </w:rPr>
        <w:t xml:space="preserve">envoyé </w:t>
      </w:r>
      <w:r w:rsidR="000E6C69">
        <w:rPr>
          <w:lang w:val="fr-FR"/>
        </w:rPr>
        <w:t>avant le 2 juillet :</w:t>
      </w:r>
    </w:p>
    <w:p w:rsidR="000E6C69" w:rsidRDefault="000E6C69" w:rsidP="000E6C69">
      <w:pPr>
        <w:pStyle w:val="Paragraphedeliste"/>
        <w:numPr>
          <w:ilvl w:val="0"/>
          <w:numId w:val="43"/>
        </w:numPr>
        <w:rPr>
          <w:lang w:val="fr-FR"/>
        </w:rPr>
      </w:pPr>
      <w:r>
        <w:rPr>
          <w:lang w:val="fr-FR"/>
        </w:rPr>
        <w:t xml:space="preserve">Soit </w:t>
      </w:r>
      <w:r w:rsidR="00D75469" w:rsidRPr="000E6C69">
        <w:rPr>
          <w:lang w:val="fr-FR"/>
        </w:rPr>
        <w:t xml:space="preserve">par mail à l’adresse </w:t>
      </w:r>
      <w:hyperlink r:id="rId7" w:history="1">
        <w:r w:rsidR="00D75469" w:rsidRPr="000E6C69">
          <w:rPr>
            <w:rStyle w:val="Lienhypertexte"/>
            <w:lang w:val="fr-FR"/>
          </w:rPr>
          <w:t>communication.france@skf.com</w:t>
        </w:r>
      </w:hyperlink>
    </w:p>
    <w:p w:rsidR="000E6C69" w:rsidRDefault="000E6C69" w:rsidP="000E6C69">
      <w:pPr>
        <w:pStyle w:val="Paragraphedeliste"/>
        <w:numPr>
          <w:ilvl w:val="0"/>
          <w:numId w:val="43"/>
        </w:numPr>
        <w:rPr>
          <w:lang w:val="fr-FR"/>
        </w:rPr>
      </w:pPr>
      <w:r>
        <w:rPr>
          <w:lang w:val="fr-FR"/>
        </w:rPr>
        <w:t xml:space="preserve">Soit par voie postale à l’adresse </w:t>
      </w:r>
    </w:p>
    <w:p w:rsidR="000E6C69" w:rsidRDefault="000E6C69" w:rsidP="000E6C69">
      <w:pPr>
        <w:pStyle w:val="Paragraphedeliste"/>
        <w:rPr>
          <w:lang w:val="fr-FR"/>
        </w:rPr>
      </w:pPr>
      <w:r>
        <w:rPr>
          <w:lang w:val="fr-FR"/>
        </w:rPr>
        <w:t>SKF France</w:t>
      </w:r>
    </w:p>
    <w:p w:rsidR="000E6C69" w:rsidRDefault="000E6C69" w:rsidP="000E6C69">
      <w:pPr>
        <w:pStyle w:val="Paragraphedeliste"/>
        <w:rPr>
          <w:lang w:val="fr-FR"/>
        </w:rPr>
      </w:pPr>
      <w:r>
        <w:rPr>
          <w:lang w:val="fr-FR"/>
        </w:rPr>
        <w:t xml:space="preserve">Concours Imagine ton hand </w:t>
      </w:r>
      <w:proofErr w:type="spellStart"/>
      <w:r>
        <w:rPr>
          <w:lang w:val="fr-FR"/>
        </w:rPr>
        <w:t>spinner</w:t>
      </w:r>
      <w:proofErr w:type="spellEnd"/>
    </w:p>
    <w:p w:rsidR="000E6C69" w:rsidRDefault="000E6C69" w:rsidP="000E6C69">
      <w:pPr>
        <w:pStyle w:val="Paragraphedeliste"/>
        <w:rPr>
          <w:lang w:val="fr-FR"/>
        </w:rPr>
      </w:pPr>
      <w:r>
        <w:rPr>
          <w:lang w:val="fr-FR"/>
        </w:rPr>
        <w:t xml:space="preserve">34 avenue des trois peuples </w:t>
      </w:r>
    </w:p>
    <w:p w:rsidR="000E6C69" w:rsidRDefault="000E6C69" w:rsidP="000E6C69">
      <w:pPr>
        <w:pStyle w:val="Paragraphedeliste"/>
        <w:rPr>
          <w:lang w:val="fr-FR"/>
        </w:rPr>
      </w:pPr>
      <w:r>
        <w:rPr>
          <w:lang w:val="fr-FR"/>
        </w:rPr>
        <w:t>78180 Montigny-le-Bretonneux</w:t>
      </w:r>
    </w:p>
    <w:p w:rsidR="000E6C69" w:rsidRDefault="000E6C69" w:rsidP="000E6C69">
      <w:pPr>
        <w:pStyle w:val="Paragraphedeliste"/>
        <w:rPr>
          <w:lang w:val="fr-FR"/>
        </w:rPr>
      </w:pPr>
    </w:p>
    <w:p w:rsidR="00A110DC" w:rsidRDefault="000E6C69" w:rsidP="000E6C69">
      <w:pPr>
        <w:rPr>
          <w:lang w:val="fr-FR"/>
        </w:rPr>
      </w:pPr>
      <w:r>
        <w:rPr>
          <w:lang w:val="fr-FR"/>
        </w:rPr>
        <w:t xml:space="preserve">Pour que le dessin soit pris en compte, le formulaire de participation disponible sur la page dédié au concours doit être au préalable dûment complété </w:t>
      </w:r>
      <w:r w:rsidR="00A110DC">
        <w:rPr>
          <w:lang w:val="fr-FR"/>
        </w:rPr>
        <w:t>en ligne ou doit accompagner le dessin lors de l’envoi.</w:t>
      </w:r>
    </w:p>
    <w:p w:rsidR="000E4E3E" w:rsidRPr="000E6C69" w:rsidRDefault="000E4E3E" w:rsidP="000E6C69">
      <w:pPr>
        <w:rPr>
          <w:lang w:val="fr-FR"/>
        </w:rPr>
      </w:pPr>
      <w:r w:rsidRPr="000E6C69">
        <w:rPr>
          <w:lang w:val="fr-FR"/>
        </w:rPr>
        <w:t xml:space="preserve">Ce formulaire comprend </w:t>
      </w:r>
      <w:r w:rsidR="00A110DC">
        <w:rPr>
          <w:lang w:val="fr-FR"/>
        </w:rPr>
        <w:t xml:space="preserve">une </w:t>
      </w:r>
      <w:r w:rsidR="00A110DC" w:rsidRPr="000E6C69">
        <w:rPr>
          <w:lang w:val="fr-FR"/>
        </w:rPr>
        <w:t>cession de droit de propriété intellectuelle,</w:t>
      </w:r>
      <w:r w:rsidR="00A110DC">
        <w:rPr>
          <w:lang w:val="fr-FR"/>
        </w:rPr>
        <w:t xml:space="preserve"> </w:t>
      </w:r>
      <w:r w:rsidR="00A110DC" w:rsidRPr="000E6C69">
        <w:rPr>
          <w:lang w:val="fr-FR"/>
        </w:rPr>
        <w:t>nécessaire à la validité de la participation à ce concours</w:t>
      </w:r>
      <w:r w:rsidR="00A110DC">
        <w:rPr>
          <w:lang w:val="fr-FR"/>
        </w:rPr>
        <w:t xml:space="preserve"> que le participant devra retourner signer</w:t>
      </w:r>
      <w:r w:rsidR="00A110DC" w:rsidRPr="000E6C69">
        <w:rPr>
          <w:lang w:val="fr-FR"/>
        </w:rPr>
        <w:t xml:space="preserve">. </w:t>
      </w:r>
      <w:r w:rsidR="00A110DC">
        <w:rPr>
          <w:lang w:val="fr-FR"/>
        </w:rPr>
        <w:t xml:space="preserve">Pour les participants mineurs, une autorisation parentale </w:t>
      </w:r>
      <w:r w:rsidRPr="000E6C69">
        <w:rPr>
          <w:lang w:val="fr-FR"/>
        </w:rPr>
        <w:t>devra être dument complétée et signé</w:t>
      </w:r>
      <w:r w:rsidR="00FC7840" w:rsidRPr="000E6C69">
        <w:rPr>
          <w:lang w:val="fr-FR"/>
        </w:rPr>
        <w:t>e par le ou les parents, ou le r</w:t>
      </w:r>
      <w:r w:rsidRPr="000E6C69">
        <w:rPr>
          <w:lang w:val="fr-FR"/>
        </w:rPr>
        <w:t>eprésentant légal, afin d’autoriser la participation de l’enfant</w:t>
      </w:r>
      <w:r w:rsidR="00A110DC">
        <w:rPr>
          <w:lang w:val="fr-FR"/>
        </w:rPr>
        <w:t xml:space="preserve"> mineur</w:t>
      </w:r>
      <w:r w:rsidRPr="000E6C69">
        <w:rPr>
          <w:lang w:val="fr-FR"/>
        </w:rPr>
        <w:t xml:space="preserve">.  </w:t>
      </w:r>
    </w:p>
    <w:p w:rsidR="000E4E3E" w:rsidRPr="000E4E3E" w:rsidRDefault="000E4E3E" w:rsidP="000E4E3E">
      <w:pPr>
        <w:rPr>
          <w:lang w:val="fr-FR"/>
        </w:rPr>
      </w:pPr>
      <w:r w:rsidRPr="000E4E3E">
        <w:rPr>
          <w:lang w:val="fr-FR"/>
        </w:rPr>
        <w:t xml:space="preserve">La simple participation à ce </w:t>
      </w:r>
      <w:r w:rsidR="00FC7840">
        <w:rPr>
          <w:lang w:val="fr-FR"/>
        </w:rPr>
        <w:t>c</w:t>
      </w:r>
      <w:r w:rsidRPr="000E4E3E">
        <w:rPr>
          <w:lang w:val="fr-FR"/>
        </w:rPr>
        <w:t xml:space="preserve">oncours implique l’acceptation pure et simple et sans réserve du présent règlement. </w:t>
      </w:r>
    </w:p>
    <w:p w:rsidR="00CC470C" w:rsidRDefault="00FC7840" w:rsidP="00CC470C">
      <w:pPr>
        <w:rPr>
          <w:lang w:val="fr-FR"/>
        </w:rPr>
      </w:pPr>
      <w:r>
        <w:rPr>
          <w:lang w:val="fr-FR"/>
        </w:rPr>
        <w:t>Le d</w:t>
      </w:r>
      <w:r w:rsidR="000E4E3E" w:rsidRPr="000E4E3E">
        <w:rPr>
          <w:lang w:val="fr-FR"/>
        </w:rPr>
        <w:t xml:space="preserve">essin sera valide, et sera potentiellement sélectionné, uniquement si toutes ces modalités sont respectées. Une fois </w:t>
      </w:r>
      <w:r w:rsidR="00D75469">
        <w:rPr>
          <w:lang w:val="fr-FR"/>
        </w:rPr>
        <w:t xml:space="preserve">envoyé par mail, </w:t>
      </w:r>
      <w:r w:rsidR="000E4E3E" w:rsidRPr="000E4E3E">
        <w:rPr>
          <w:lang w:val="fr-FR"/>
        </w:rPr>
        <w:t xml:space="preserve">il ne sera plus possible d’apporter des modifications au </w:t>
      </w:r>
      <w:r>
        <w:rPr>
          <w:lang w:val="fr-FR"/>
        </w:rPr>
        <w:t>d</w:t>
      </w:r>
      <w:r w:rsidR="000E4E3E" w:rsidRPr="000E4E3E">
        <w:rPr>
          <w:lang w:val="fr-FR"/>
        </w:rPr>
        <w:t xml:space="preserve">essin. </w:t>
      </w:r>
    </w:p>
    <w:p w:rsidR="00F45E83" w:rsidRDefault="00F45E83" w:rsidP="00CC470C">
      <w:pPr>
        <w:rPr>
          <w:lang w:val="fr-FR"/>
        </w:rPr>
      </w:pPr>
    </w:p>
    <w:p w:rsidR="00CC470C" w:rsidRPr="00CC470C" w:rsidRDefault="00F45E83" w:rsidP="00CC470C">
      <w:pPr>
        <w:rPr>
          <w:lang w:val="fr-FR"/>
        </w:rPr>
      </w:pPr>
      <w:r>
        <w:rPr>
          <w:lang w:val="fr-FR"/>
        </w:rPr>
        <w:t>Tous les dessins reçus seront exposés par SKF France dans un album photo sur la page Fan Facebook de SKF.</w:t>
      </w:r>
      <w:r w:rsidR="00CC470C" w:rsidRPr="00CC470C">
        <w:rPr>
          <w:lang w:val="fr-FR"/>
        </w:rPr>
        <w:t xml:space="preserve"> </w:t>
      </w:r>
    </w:p>
    <w:p w:rsidR="00CC470C" w:rsidRPr="00CC470C" w:rsidRDefault="00CC470C" w:rsidP="00CC470C">
      <w:pPr>
        <w:rPr>
          <w:lang w:val="fr-FR"/>
        </w:rPr>
      </w:pPr>
    </w:p>
    <w:p w:rsidR="00CC470C" w:rsidRPr="00CC470C" w:rsidRDefault="00CC470C" w:rsidP="00CC470C">
      <w:pPr>
        <w:rPr>
          <w:b/>
          <w:lang w:val="fr-FR"/>
        </w:rPr>
      </w:pPr>
      <w:r w:rsidRPr="00CC470C">
        <w:rPr>
          <w:b/>
          <w:lang w:val="fr-FR"/>
        </w:rPr>
        <w:t>Artic</w:t>
      </w:r>
      <w:r w:rsidR="00672E4E">
        <w:rPr>
          <w:b/>
          <w:lang w:val="fr-FR"/>
        </w:rPr>
        <w:t>le 6. DESIGNATION DES GAGNANTS</w:t>
      </w:r>
    </w:p>
    <w:p w:rsidR="00CC470C" w:rsidRDefault="00CC470C" w:rsidP="00CC470C">
      <w:pPr>
        <w:rPr>
          <w:lang w:val="fr-FR"/>
        </w:rPr>
      </w:pPr>
      <w:r w:rsidRPr="00CC470C">
        <w:rPr>
          <w:lang w:val="fr-FR"/>
        </w:rPr>
        <w:t xml:space="preserve">Un gagnant </w:t>
      </w:r>
      <w:r w:rsidR="00F14EB1">
        <w:rPr>
          <w:lang w:val="fr-FR"/>
        </w:rPr>
        <w:t xml:space="preserve">par catégorie </w:t>
      </w:r>
      <w:r w:rsidRPr="00CC470C">
        <w:rPr>
          <w:lang w:val="fr-FR"/>
        </w:rPr>
        <w:t>sera désigné</w:t>
      </w:r>
      <w:r w:rsidR="00F14EB1">
        <w:rPr>
          <w:lang w:val="fr-FR"/>
        </w:rPr>
        <w:t xml:space="preserve"> par </w:t>
      </w:r>
      <w:r w:rsidR="00672E4E">
        <w:rPr>
          <w:lang w:val="fr-FR"/>
        </w:rPr>
        <w:t xml:space="preserve">un jury constitué de collaborateurs </w:t>
      </w:r>
      <w:r w:rsidR="00F14EB1">
        <w:rPr>
          <w:lang w:val="fr-FR"/>
        </w:rPr>
        <w:t xml:space="preserve">SKF </w:t>
      </w:r>
      <w:r w:rsidR="00672E4E">
        <w:rPr>
          <w:lang w:val="fr-FR"/>
        </w:rPr>
        <w:t xml:space="preserve">France </w:t>
      </w:r>
      <w:r w:rsidR="00F14EB1">
        <w:rPr>
          <w:lang w:val="fr-FR"/>
        </w:rPr>
        <w:t>entre</w:t>
      </w:r>
      <w:r w:rsidR="00F45E83">
        <w:rPr>
          <w:lang w:val="fr-FR"/>
        </w:rPr>
        <w:t xml:space="preserve"> le </w:t>
      </w:r>
      <w:r w:rsidR="00252FEB">
        <w:rPr>
          <w:lang w:val="fr-FR"/>
        </w:rPr>
        <w:t>3</w:t>
      </w:r>
      <w:r w:rsidR="00F45E83">
        <w:rPr>
          <w:lang w:val="fr-FR"/>
        </w:rPr>
        <w:t xml:space="preserve"> juillet et le </w:t>
      </w:r>
      <w:r w:rsidR="00252FEB">
        <w:rPr>
          <w:lang w:val="fr-FR"/>
        </w:rPr>
        <w:t>6</w:t>
      </w:r>
      <w:r w:rsidR="00F45E83">
        <w:rPr>
          <w:lang w:val="fr-FR"/>
        </w:rPr>
        <w:t xml:space="preserve"> juillet.</w:t>
      </w:r>
    </w:p>
    <w:p w:rsidR="00F45E83" w:rsidRPr="00F45E83" w:rsidRDefault="00252FEB" w:rsidP="00F45E83">
      <w:pPr>
        <w:rPr>
          <w:lang w:val="fr-FR"/>
        </w:rPr>
      </w:pPr>
      <w:r>
        <w:rPr>
          <w:lang w:val="fr-FR"/>
        </w:rPr>
        <w:t>Ce j</w:t>
      </w:r>
      <w:r w:rsidR="00F45E83" w:rsidRPr="00F45E83">
        <w:rPr>
          <w:lang w:val="fr-FR"/>
        </w:rPr>
        <w:t xml:space="preserve">ury procèdera à la désignation des gagnants de manière impartiale au regard de </w:t>
      </w:r>
    </w:p>
    <w:p w:rsidR="00F45E83" w:rsidRPr="00CC470C" w:rsidRDefault="00F45E83" w:rsidP="00F45E83">
      <w:pPr>
        <w:rPr>
          <w:lang w:val="fr-FR"/>
        </w:rPr>
      </w:pPr>
      <w:r w:rsidRPr="00F45E83">
        <w:rPr>
          <w:lang w:val="fr-FR"/>
        </w:rPr>
        <w:t>critères objectifs comme la créativité, l’originalit</w:t>
      </w:r>
      <w:r w:rsidR="00672E4E">
        <w:rPr>
          <w:lang w:val="fr-FR"/>
        </w:rPr>
        <w:t xml:space="preserve">é (forme, couleur, détails), </w:t>
      </w:r>
      <w:r w:rsidRPr="00F45E83">
        <w:rPr>
          <w:lang w:val="fr-FR"/>
        </w:rPr>
        <w:t>et la faisabilité technique.</w:t>
      </w:r>
      <w:r w:rsidR="00672E4E">
        <w:rPr>
          <w:lang w:val="fr-FR"/>
        </w:rPr>
        <w:t xml:space="preserve"> Un critère sur la performance du hand </w:t>
      </w:r>
      <w:proofErr w:type="spellStart"/>
      <w:r w:rsidR="00672E4E">
        <w:rPr>
          <w:lang w:val="fr-FR"/>
        </w:rPr>
        <w:t>spinner</w:t>
      </w:r>
      <w:proofErr w:type="spellEnd"/>
      <w:r w:rsidR="00672E4E">
        <w:rPr>
          <w:lang w:val="fr-FR"/>
        </w:rPr>
        <w:t xml:space="preserve"> sera ajouté pour la catégorie Master.</w:t>
      </w:r>
    </w:p>
    <w:p w:rsidR="00F45E83" w:rsidRDefault="00F45E83" w:rsidP="00F45E83">
      <w:pPr>
        <w:rPr>
          <w:lang w:val="fr-FR"/>
        </w:rPr>
      </w:pPr>
      <w:r>
        <w:rPr>
          <w:lang w:val="fr-FR"/>
        </w:rPr>
        <w:t xml:space="preserve">La catégorie </w:t>
      </w:r>
      <w:r w:rsidR="00252FEB">
        <w:rPr>
          <w:lang w:val="fr-FR"/>
        </w:rPr>
        <w:t>« </w:t>
      </w:r>
      <w:r>
        <w:rPr>
          <w:lang w:val="fr-FR"/>
        </w:rPr>
        <w:t>Prix du public</w:t>
      </w:r>
      <w:r w:rsidR="00252FEB">
        <w:rPr>
          <w:lang w:val="fr-FR"/>
        </w:rPr>
        <w:t> »</w:t>
      </w:r>
      <w:r>
        <w:rPr>
          <w:lang w:val="fr-FR"/>
        </w:rPr>
        <w:t xml:space="preserve"> sera désigné</w:t>
      </w:r>
      <w:r w:rsidR="00252FEB">
        <w:rPr>
          <w:lang w:val="fr-FR"/>
        </w:rPr>
        <w:t>e</w:t>
      </w:r>
      <w:r>
        <w:rPr>
          <w:lang w:val="fr-FR"/>
        </w:rPr>
        <w:t xml:space="preserve"> par le plus grand nombre de mention </w:t>
      </w:r>
      <w:r w:rsidR="00252FEB">
        <w:rPr>
          <w:lang w:val="fr-FR"/>
        </w:rPr>
        <w:t>J</w:t>
      </w:r>
      <w:r>
        <w:rPr>
          <w:lang w:val="fr-FR"/>
        </w:rPr>
        <w:t>’</w:t>
      </w:r>
      <w:r w:rsidR="00252FEB">
        <w:rPr>
          <w:lang w:val="fr-FR"/>
        </w:rPr>
        <w:t xml:space="preserve">aime au 2 juillet </w:t>
      </w:r>
      <w:r>
        <w:rPr>
          <w:lang w:val="fr-FR"/>
        </w:rPr>
        <w:t>2017 à 00h.</w:t>
      </w:r>
      <w:r>
        <w:rPr>
          <w:lang w:val="fr-FR"/>
        </w:rPr>
        <w:t xml:space="preserve"> </w:t>
      </w:r>
    </w:p>
    <w:p w:rsidR="00CC470C" w:rsidRPr="00CC470C" w:rsidRDefault="00CC470C" w:rsidP="00CC470C">
      <w:pPr>
        <w:rPr>
          <w:lang w:val="fr-FR"/>
        </w:rPr>
      </w:pPr>
    </w:p>
    <w:p w:rsidR="00CC470C" w:rsidRPr="00CC470C" w:rsidRDefault="00AE2402" w:rsidP="00CC470C">
      <w:pPr>
        <w:rPr>
          <w:b/>
          <w:lang w:val="fr-FR"/>
        </w:rPr>
      </w:pPr>
      <w:r>
        <w:rPr>
          <w:b/>
          <w:lang w:val="fr-FR"/>
        </w:rPr>
        <w:t>Article 7. DOTATION ET DELIVRANCE DES LOTS</w:t>
      </w:r>
    </w:p>
    <w:p w:rsidR="00AE2402" w:rsidRDefault="00AE2402" w:rsidP="00AE2402">
      <w:pPr>
        <w:rPr>
          <w:lang w:val="fr-FR"/>
        </w:rPr>
      </w:pPr>
      <w:r>
        <w:rPr>
          <w:lang w:val="fr-FR"/>
        </w:rPr>
        <w:t>Chaque gagnant par catégorie</w:t>
      </w:r>
      <w:r>
        <w:rPr>
          <w:lang w:val="fr-FR"/>
        </w:rPr>
        <w:t xml:space="preserve"> sera informé par email et/ou téléphone au plus tard 5 jours après la </w:t>
      </w:r>
      <w:r w:rsidR="006840AC">
        <w:rPr>
          <w:lang w:val="fr-FR"/>
        </w:rPr>
        <w:t>délibération du jury</w:t>
      </w:r>
      <w:r>
        <w:rPr>
          <w:lang w:val="fr-FR"/>
        </w:rPr>
        <w:t>.</w:t>
      </w:r>
    </w:p>
    <w:p w:rsidR="00AE2402" w:rsidRDefault="00AE2402" w:rsidP="00AE2402">
      <w:pPr>
        <w:rPr>
          <w:lang w:val="fr-FR"/>
        </w:rPr>
      </w:pPr>
      <w:r>
        <w:rPr>
          <w:lang w:val="fr-FR"/>
        </w:rPr>
        <w:t>Chaque gagnant</w:t>
      </w:r>
      <w:r>
        <w:rPr>
          <w:lang w:val="fr-FR"/>
        </w:rPr>
        <w:t xml:space="preserve"> recevra </w:t>
      </w:r>
      <w:r>
        <w:rPr>
          <w:lang w:val="fr-FR"/>
        </w:rPr>
        <w:t>le</w:t>
      </w:r>
      <w:r>
        <w:rPr>
          <w:lang w:val="fr-FR"/>
        </w:rPr>
        <w:t xml:space="preserve"> hand </w:t>
      </w:r>
      <w:proofErr w:type="spellStart"/>
      <w:r>
        <w:rPr>
          <w:lang w:val="fr-FR"/>
        </w:rPr>
        <w:t>spinner</w:t>
      </w:r>
      <w:proofErr w:type="spellEnd"/>
      <w:r>
        <w:rPr>
          <w:lang w:val="fr-FR"/>
        </w:rPr>
        <w:t xml:space="preserve"> </w:t>
      </w:r>
      <w:r>
        <w:rPr>
          <w:lang w:val="fr-FR"/>
        </w:rPr>
        <w:t xml:space="preserve">qui se rapprochera le plus possible de son dessin </w:t>
      </w:r>
      <w:r w:rsidR="00252FEB">
        <w:rPr>
          <w:lang w:val="fr-FR"/>
        </w:rPr>
        <w:t>entre le 17 juillet et le 30 juillet 2</w:t>
      </w:r>
      <w:r>
        <w:rPr>
          <w:lang w:val="fr-FR"/>
        </w:rPr>
        <w:t>017.</w:t>
      </w:r>
      <w:r w:rsidR="00511FEA">
        <w:rPr>
          <w:lang w:val="fr-FR"/>
        </w:rPr>
        <w:t xml:space="preserve"> Les hand </w:t>
      </w:r>
      <w:proofErr w:type="spellStart"/>
      <w:r w:rsidR="00511FEA">
        <w:rPr>
          <w:lang w:val="fr-FR"/>
        </w:rPr>
        <w:t>spinners</w:t>
      </w:r>
      <w:proofErr w:type="spellEnd"/>
      <w:r w:rsidR="00511FEA">
        <w:rPr>
          <w:lang w:val="fr-FR"/>
        </w:rPr>
        <w:t xml:space="preserve"> seront créés par SKF France en plastique par impression laser ou en bois par découpe laser.</w:t>
      </w:r>
    </w:p>
    <w:p w:rsidR="00AE2402" w:rsidRDefault="00AE2402" w:rsidP="00CC470C">
      <w:pPr>
        <w:rPr>
          <w:lang w:val="fr-FR"/>
        </w:rPr>
      </w:pPr>
    </w:p>
    <w:p w:rsidR="000F778D" w:rsidRPr="00CC470C" w:rsidRDefault="00AE2402" w:rsidP="00CC470C">
      <w:pPr>
        <w:rPr>
          <w:lang w:val="fr-FR"/>
        </w:rPr>
      </w:pPr>
      <w:r>
        <w:rPr>
          <w:lang w:val="fr-FR"/>
        </w:rPr>
        <w:t xml:space="preserve">Pour la catégorie </w:t>
      </w:r>
      <w:r w:rsidR="00252FEB">
        <w:rPr>
          <w:lang w:val="fr-FR"/>
        </w:rPr>
        <w:t>« </w:t>
      </w:r>
      <w:r>
        <w:rPr>
          <w:lang w:val="fr-FR"/>
        </w:rPr>
        <w:t>Prix du Public</w:t>
      </w:r>
      <w:r w:rsidR="00252FEB">
        <w:rPr>
          <w:lang w:val="fr-FR"/>
        </w:rPr>
        <w:t> »</w:t>
      </w:r>
      <w:r>
        <w:rPr>
          <w:lang w:val="fr-FR"/>
        </w:rPr>
        <w:t xml:space="preserve"> et uniquement pour cette catégorie, </w:t>
      </w:r>
      <w:r w:rsidR="00252FEB">
        <w:rPr>
          <w:lang w:val="fr-FR"/>
        </w:rPr>
        <w:t xml:space="preserve">le gagnant recevra </w:t>
      </w:r>
      <w:r>
        <w:rPr>
          <w:lang w:val="fr-FR"/>
        </w:rPr>
        <w:t>par voie postale 4 places pour un parc d’attraction en France métropolitaine.</w:t>
      </w:r>
    </w:p>
    <w:p w:rsidR="00CC470C" w:rsidRDefault="00CC470C" w:rsidP="00CC470C">
      <w:pPr>
        <w:rPr>
          <w:lang w:val="fr-FR"/>
        </w:rPr>
      </w:pPr>
    </w:p>
    <w:p w:rsidR="00CC470C" w:rsidRPr="00A95B21" w:rsidRDefault="00CC470C" w:rsidP="00CC470C">
      <w:pPr>
        <w:rPr>
          <w:b/>
          <w:color w:val="auto"/>
          <w:lang w:val="fr-FR"/>
        </w:rPr>
      </w:pPr>
      <w:r w:rsidRPr="00A95B21">
        <w:rPr>
          <w:b/>
          <w:color w:val="auto"/>
          <w:lang w:val="fr-FR"/>
        </w:rPr>
        <w:t xml:space="preserve">Article 9. RESPONSABILITE  </w:t>
      </w:r>
    </w:p>
    <w:p w:rsidR="00CC470C" w:rsidRPr="00CC470C" w:rsidRDefault="00CC470C" w:rsidP="00CC470C">
      <w:pPr>
        <w:rPr>
          <w:lang w:val="fr-FR"/>
        </w:rPr>
      </w:pPr>
      <w:r w:rsidRPr="00CC470C">
        <w:rPr>
          <w:lang w:val="fr-FR"/>
        </w:rPr>
        <w:t xml:space="preserve">La Société organisatrice ne saurait encourir une quelconque responsabilité si, en cas de force majeure, d'événements indépendants de sa volonté ou d’une nécessité justifiée, elle était amenée à annuler avec ou sans préavis le présent jeu, à le suspendre, l'écourter, le proroger ou à en modifier les conditions.  </w:t>
      </w:r>
    </w:p>
    <w:p w:rsidR="00CC470C" w:rsidRPr="00CC470C" w:rsidRDefault="00CC470C" w:rsidP="00CC470C">
      <w:pPr>
        <w:rPr>
          <w:lang w:val="fr-FR"/>
        </w:rPr>
      </w:pPr>
      <w:r w:rsidRPr="00CC470C">
        <w:rPr>
          <w:lang w:val="fr-FR"/>
        </w:rPr>
        <w:lastRenderedPageBreak/>
        <w:t xml:space="preserve">La Société organisatrice ne pourra être tenue pour responsable de tout </w:t>
      </w:r>
      <w:r w:rsidR="00A95B21">
        <w:rPr>
          <w:lang w:val="fr-FR"/>
        </w:rPr>
        <w:t>d</w:t>
      </w:r>
      <w:r w:rsidRPr="00CC470C">
        <w:rPr>
          <w:lang w:val="fr-FR"/>
        </w:rPr>
        <w:t xml:space="preserve">ysfonctionnement du réseau Internet empêchant le bon déroulement du jeu notamment dû à des actes de malveillances externes. Elle ne saurait davantage être tenue pour responsable au cas où un ou plusieurs participants ne parvenaient pas à se </w:t>
      </w:r>
    </w:p>
    <w:p w:rsidR="00CC470C" w:rsidRPr="00CC470C" w:rsidRDefault="00CC470C" w:rsidP="00CC470C">
      <w:pPr>
        <w:rPr>
          <w:lang w:val="fr-FR"/>
        </w:rPr>
      </w:pPr>
      <w:r w:rsidRPr="00CC470C">
        <w:rPr>
          <w:lang w:val="fr-FR"/>
        </w:rPr>
        <w:t xml:space="preserve">connecter au site du jeu du fait de tout problème lié à l'encombrement du réseau.  </w:t>
      </w:r>
    </w:p>
    <w:p w:rsidR="00CC470C" w:rsidRPr="00CC470C" w:rsidRDefault="00CC470C" w:rsidP="00CC470C">
      <w:pPr>
        <w:rPr>
          <w:lang w:val="fr-FR"/>
        </w:rPr>
      </w:pPr>
      <w:r w:rsidRPr="00CC470C">
        <w:rPr>
          <w:lang w:val="fr-FR"/>
        </w:rPr>
        <w:t>Dans tous les cas, si le bon déroulement administratif et/ou technique du jeu est perturbé par un virus, bug informatique, intervention humaine non autorisée ou tout autre cause échappant au contrôle de la Société organisatrice, celle-ci se réserve l</w:t>
      </w:r>
      <w:r>
        <w:rPr>
          <w:lang w:val="fr-FR"/>
        </w:rPr>
        <w:t xml:space="preserve">e droit d'interrompre le jeu.  </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10. PROMOTION  </w:t>
      </w:r>
    </w:p>
    <w:p w:rsidR="00CC470C" w:rsidRPr="00CC470C" w:rsidRDefault="00CC470C" w:rsidP="00CC470C">
      <w:pPr>
        <w:rPr>
          <w:lang w:val="fr-FR"/>
        </w:rPr>
      </w:pPr>
      <w:r w:rsidRPr="00CC470C">
        <w:rPr>
          <w:lang w:val="fr-FR"/>
        </w:rPr>
        <w:t>Du fait de l'acceptation du prix, les participants autorisent,</w:t>
      </w:r>
      <w:r w:rsidR="00252FEB">
        <w:rPr>
          <w:lang w:val="fr-FR"/>
        </w:rPr>
        <w:t xml:space="preserve"> dans toute manifestation </w:t>
      </w:r>
      <w:proofErr w:type="spellStart"/>
      <w:r w:rsidR="00252FEB">
        <w:rPr>
          <w:lang w:val="fr-FR"/>
        </w:rPr>
        <w:t>publi</w:t>
      </w:r>
      <w:proofErr w:type="spellEnd"/>
      <w:r w:rsidR="00252FEB">
        <w:rPr>
          <w:lang w:val="fr-FR"/>
        </w:rPr>
        <w:t>-</w:t>
      </w:r>
      <w:r w:rsidRPr="00CC470C">
        <w:rPr>
          <w:lang w:val="fr-FR"/>
        </w:rPr>
        <w:t xml:space="preserve">promotionnelle se rapportant au jeu, l’utilisation de leur nom, prénom et du résultat, sans restriction ni réserve autre que le cas prévu ci-dessous, et sans que cela leur confère une rémunération, un </w:t>
      </w:r>
      <w:r>
        <w:rPr>
          <w:lang w:val="fr-FR"/>
        </w:rPr>
        <w:t xml:space="preserve">droit ou avantage quelconque.  </w:t>
      </w:r>
      <w:r w:rsidRPr="00CC470C">
        <w:rPr>
          <w:lang w:val="fr-FR"/>
        </w:rPr>
        <w:t xml:space="preserve"> </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12. CONSULTATION ET ACCEPTATION DU REGLEMENT DE JEU  </w:t>
      </w:r>
    </w:p>
    <w:p w:rsidR="00CC470C" w:rsidRPr="00CC470C" w:rsidRDefault="00CC470C" w:rsidP="00CC470C">
      <w:pPr>
        <w:rPr>
          <w:lang w:val="fr-FR"/>
        </w:rPr>
      </w:pPr>
      <w:r w:rsidRPr="00CC470C">
        <w:rPr>
          <w:lang w:val="fr-FR"/>
        </w:rPr>
        <w:t xml:space="preserve">Le présent règlement peut être consulté sur site </w:t>
      </w:r>
      <w:r w:rsidR="00A95B21">
        <w:rPr>
          <w:lang w:val="fr-FR"/>
        </w:rPr>
        <w:t>dédié au jeu</w:t>
      </w:r>
      <w:r w:rsidRPr="00CC470C">
        <w:rPr>
          <w:lang w:val="fr-FR"/>
        </w:rPr>
        <w:t>. La participation au jeu vaut acceptation, sans restriction ni réserve, de toutes les clauses du présent règlement. Toutes les difficultés quant à l'application du règlement feront l'objet d'une interprétation souveraine de la Société organisatrice. Sauf en cas d'erreurs manifestes, il est convenu que les informations résultant des systèmes informatiques de la Société org</w:t>
      </w:r>
      <w:r w:rsidR="00F128A2">
        <w:rPr>
          <w:lang w:val="fr-FR"/>
        </w:rPr>
        <w:t xml:space="preserve">anisatrice ont force probante. </w:t>
      </w:r>
    </w:p>
    <w:p w:rsidR="00CC470C" w:rsidRPr="00CC470C" w:rsidRDefault="00CC470C" w:rsidP="00CC470C">
      <w:pPr>
        <w:rPr>
          <w:lang w:val="fr-FR"/>
        </w:rPr>
      </w:pPr>
    </w:p>
    <w:p w:rsidR="00CC470C" w:rsidRPr="00CC470C" w:rsidRDefault="00CC470C" w:rsidP="00CC470C">
      <w:pPr>
        <w:rPr>
          <w:b/>
          <w:lang w:val="fr-FR"/>
        </w:rPr>
      </w:pPr>
      <w:r w:rsidRPr="00CC470C">
        <w:rPr>
          <w:b/>
          <w:lang w:val="fr-FR"/>
        </w:rPr>
        <w:t xml:space="preserve">Article 12. DEPOT LEGAL </w:t>
      </w:r>
    </w:p>
    <w:p w:rsidR="00CC470C" w:rsidRPr="00CC470C" w:rsidRDefault="00CC470C" w:rsidP="00CC470C">
      <w:pPr>
        <w:rPr>
          <w:lang w:val="fr-FR"/>
        </w:rPr>
      </w:pPr>
      <w:r w:rsidRPr="00CC470C">
        <w:rPr>
          <w:lang w:val="fr-FR"/>
        </w:rPr>
        <w:t xml:space="preserve">Le présent règlement du jeu est déposé via reglement.com auprès de l’étude de Maître </w:t>
      </w:r>
      <w:r w:rsidR="005F6CA7" w:rsidRPr="005F6CA7">
        <w:rPr>
          <w:color w:val="FF0000"/>
          <w:lang w:val="fr-FR"/>
        </w:rPr>
        <w:t>XXXXXX</w:t>
      </w:r>
      <w:r w:rsidRPr="00CC470C">
        <w:rPr>
          <w:lang w:val="fr-FR"/>
        </w:rPr>
        <w:t xml:space="preserve">, Huissier de justice, 5 Ave Gabriel Péri, BP 42, 93401 Saint-Ouen </w:t>
      </w:r>
      <w:proofErr w:type="spellStart"/>
      <w:r w:rsidRPr="00CC470C">
        <w:rPr>
          <w:lang w:val="fr-FR"/>
        </w:rPr>
        <w:t>Cédex</w:t>
      </w:r>
      <w:proofErr w:type="spellEnd"/>
      <w:r w:rsidRPr="00CC470C">
        <w:rPr>
          <w:lang w:val="fr-FR"/>
        </w:rPr>
        <w:t xml:space="preserve">. Le règlement sera consultable gratuitement pendant toute la durée du jeu à l'adresse suivante : www.reglement.com.  </w:t>
      </w:r>
    </w:p>
    <w:p w:rsidR="00CC470C" w:rsidRPr="00CC470C" w:rsidRDefault="00CC470C" w:rsidP="00CC470C">
      <w:pPr>
        <w:rPr>
          <w:lang w:val="fr-FR"/>
        </w:rPr>
      </w:pPr>
    </w:p>
    <w:p w:rsidR="00CC470C" w:rsidRPr="00CC470C" w:rsidRDefault="00CC470C" w:rsidP="00CC470C">
      <w:pPr>
        <w:rPr>
          <w:lang w:val="fr-FR"/>
        </w:rPr>
      </w:pPr>
    </w:p>
    <w:sectPr w:rsidR="00CC470C" w:rsidRPr="00CC470C" w:rsidSect="003946AC">
      <w:headerReference w:type="default" r:id="rId8"/>
      <w:footerReference w:type="default" r:id="rId9"/>
      <w:headerReference w:type="first" r:id="rId10"/>
      <w:footerReference w:type="first" r:id="rId11"/>
      <w:pgSz w:w="11906" w:h="16838" w:code="9"/>
      <w:pgMar w:top="2268" w:right="1701" w:bottom="1701" w:left="1985"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0C" w:rsidRDefault="00CC470C" w:rsidP="00C2782C">
      <w:pPr>
        <w:spacing w:line="240" w:lineRule="auto"/>
      </w:pPr>
      <w:r>
        <w:separator/>
      </w:r>
    </w:p>
  </w:endnote>
  <w:endnote w:type="continuationSeparator" w:id="0">
    <w:p w:rsidR="00CC470C" w:rsidRDefault="00CC470C" w:rsidP="00C2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2" w:rsidRPr="00F128A2" w:rsidRDefault="00F128A2" w:rsidP="00F128A2">
    <w:pPr>
      <w:pStyle w:val="Pieddepage"/>
      <w:rPr>
        <w:lang w:val="fr-FR"/>
      </w:rPr>
    </w:pPr>
    <w:r w:rsidRPr="00F128A2">
      <w:rPr>
        <w:lang w:val="fr-FR"/>
      </w:rPr>
      <w:t xml:space="preserve">Le présent règlement est déposé via reglement.com auprès de l’étude Maître </w:t>
    </w:r>
    <w:r w:rsidR="005F6CA7" w:rsidRPr="005F6CA7">
      <w:rPr>
        <w:color w:val="FF0000"/>
        <w:lang w:val="fr-FR"/>
      </w:rPr>
      <w:t>XXXXX</w:t>
    </w:r>
    <w:r w:rsidRPr="00F128A2">
      <w:rPr>
        <w:lang w:val="fr-FR"/>
      </w:rPr>
      <w:t xml:space="preserve">, </w:t>
    </w:r>
  </w:p>
  <w:p w:rsidR="00F128A2" w:rsidRPr="00F128A2" w:rsidRDefault="00F128A2" w:rsidP="00F128A2">
    <w:pPr>
      <w:pStyle w:val="Pieddepage"/>
      <w:rPr>
        <w:lang w:val="fr-FR"/>
      </w:rPr>
    </w:pPr>
    <w:r w:rsidRPr="00F128A2">
      <w:rPr>
        <w:lang w:val="fr-FR"/>
      </w:rPr>
      <w:t>Huissier de justice, 5 Ave Gabriel Péri, BP 42 93401 Saint-Oue</w:t>
    </w:r>
    <w:r w:rsidR="005F6CA7">
      <w:rPr>
        <w:lang w:val="fr-FR"/>
      </w:rPr>
      <w:t>n Ce</w:t>
    </w:r>
    <w:r w:rsidRPr="00F128A2">
      <w:rPr>
        <w:lang w:val="fr-FR"/>
      </w:rPr>
      <w:t xml:space="preserve">dex. </w:t>
    </w:r>
  </w:p>
  <w:p w:rsidR="00155232" w:rsidRPr="00F128A2" w:rsidRDefault="00F128A2" w:rsidP="00F128A2">
    <w:pPr>
      <w:pStyle w:val="Pieddepage"/>
      <w:rPr>
        <w:lang w:val="fr-FR"/>
      </w:rPr>
    </w:pPr>
    <w:r w:rsidRPr="00F128A2">
      <w:rPr>
        <w:lang w:val="fr-FR"/>
      </w:rPr>
      <w:t>Le règlement sera consultable pendant toute la durée du jeu à l'adresse http://www.reglement.com</w:t>
    </w:r>
    <w:r w:rsidR="00155232" w:rsidRPr="00F128A2">
      <w:rPr>
        <w:lang w:val="fr-FR"/>
      </w:rPr>
      <w:tab/>
      <w:t xml:space="preserve">Page </w:t>
    </w:r>
    <w:r w:rsidR="00155232" w:rsidRPr="003946AC">
      <w:fldChar w:fldCharType="begin"/>
    </w:r>
    <w:r w:rsidR="00155232" w:rsidRPr="00F128A2">
      <w:rPr>
        <w:lang w:val="fr-FR"/>
      </w:rPr>
      <w:instrText xml:space="preserve"> PAGE  \* Arabic  \* MERGEFORMAT </w:instrText>
    </w:r>
    <w:r w:rsidR="00155232" w:rsidRPr="003946AC">
      <w:fldChar w:fldCharType="separate"/>
    </w:r>
    <w:r w:rsidR="00263B7F">
      <w:rPr>
        <w:noProof/>
        <w:lang w:val="fr-FR"/>
      </w:rPr>
      <w:t>4</w:t>
    </w:r>
    <w:r w:rsidR="00155232" w:rsidRPr="003946AC">
      <w:fldChar w:fldCharType="end"/>
    </w:r>
    <w:r w:rsidR="00155232" w:rsidRPr="00F128A2">
      <w:rPr>
        <w:lang w:val="fr-FR"/>
      </w:rPr>
      <w:t xml:space="preserve"> </w:t>
    </w:r>
    <w:r w:rsidR="005F6CA7">
      <w:rPr>
        <w:lang w:val="fr-FR"/>
      </w:rPr>
      <w:t>de</w:t>
    </w:r>
    <w:r w:rsidR="00155232" w:rsidRPr="00F128A2">
      <w:rPr>
        <w:lang w:val="fr-FR"/>
      </w:rPr>
      <w:t xml:space="preserve"> </w:t>
    </w:r>
    <w:r w:rsidR="00263B7F">
      <w:fldChar w:fldCharType="begin"/>
    </w:r>
    <w:r w:rsidR="00263B7F" w:rsidRPr="00F128A2">
      <w:rPr>
        <w:lang w:val="fr-FR"/>
      </w:rPr>
      <w:instrText xml:space="preserve"> NUMPAGES  \* Arabic  \* MERGEFORMAT </w:instrText>
    </w:r>
    <w:r w:rsidR="00263B7F">
      <w:fldChar w:fldCharType="separate"/>
    </w:r>
    <w:r w:rsidR="00263B7F">
      <w:rPr>
        <w:noProof/>
        <w:lang w:val="fr-FR"/>
      </w:rPr>
      <w:t>4</w:t>
    </w:r>
    <w:r w:rsidR="00263B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A2" w:rsidRPr="00F128A2" w:rsidRDefault="00F128A2" w:rsidP="00F128A2">
    <w:pPr>
      <w:pStyle w:val="Pieddepage"/>
      <w:rPr>
        <w:noProof/>
        <w:lang w:val="fr-FR"/>
      </w:rPr>
    </w:pPr>
    <w:r w:rsidRPr="00F128A2">
      <w:rPr>
        <w:noProof/>
        <w:lang w:val="fr-FR"/>
      </w:rPr>
      <w:t xml:space="preserve">Le présent règlement est déposé via reglement.com auprès de l’étude Maître Valérie HOBA, </w:t>
    </w:r>
  </w:p>
  <w:p w:rsidR="00F128A2" w:rsidRPr="00F128A2" w:rsidRDefault="00F128A2" w:rsidP="00F128A2">
    <w:pPr>
      <w:pStyle w:val="Pieddepage"/>
      <w:rPr>
        <w:noProof/>
        <w:lang w:val="fr-FR"/>
      </w:rPr>
    </w:pPr>
    <w:r w:rsidRPr="00F128A2">
      <w:rPr>
        <w:noProof/>
        <w:lang w:val="fr-FR"/>
      </w:rPr>
      <w:t xml:space="preserve">Huissier de justice, 5 Ave Gabriel Péri, BP 42 93401 Saint-Ouen Cédex. </w:t>
    </w:r>
  </w:p>
  <w:p w:rsidR="00155232" w:rsidRPr="00F128A2" w:rsidRDefault="00F128A2" w:rsidP="00F128A2">
    <w:pPr>
      <w:pStyle w:val="Pieddepage"/>
      <w:rPr>
        <w:lang w:val="fr-FR"/>
      </w:rPr>
    </w:pPr>
    <w:r w:rsidRPr="00F128A2">
      <w:rPr>
        <w:noProof/>
        <w:lang w:val="fr-FR"/>
      </w:rPr>
      <w:t xml:space="preserve">Le règlement sera consultable pendant toute la durée du jeu à l'adresse </w:t>
    </w:r>
    <w:r>
      <w:rPr>
        <w:noProof/>
        <w:lang w:val="fr-FR"/>
      </w:rPr>
      <w:t>h</w:t>
    </w:r>
    <w:r w:rsidRPr="00F128A2">
      <w:rPr>
        <w:noProof/>
        <w:lang w:val="fr-FR"/>
      </w:rPr>
      <w:t>ttp://www.reglement.com</w:t>
    </w:r>
    <w:r w:rsidR="00D555EB" w:rsidRPr="00F128A2">
      <w:rPr>
        <w:noProof/>
        <w:lang w:val="fr-FR"/>
      </w:rPr>
      <w:tab/>
    </w:r>
    <w:r w:rsidR="00D555EB" w:rsidRPr="00F128A2">
      <w:rPr>
        <w:lang w:val="fr-FR"/>
      </w:rPr>
      <w:t xml:space="preserve">Page </w:t>
    </w:r>
    <w:r w:rsidR="00D555EB">
      <w:fldChar w:fldCharType="begin"/>
    </w:r>
    <w:r w:rsidR="00D555EB" w:rsidRPr="00F128A2">
      <w:rPr>
        <w:lang w:val="fr-FR"/>
      </w:rPr>
      <w:instrText xml:space="preserve"> PAGE  \* Arabic  \* MERGEFORMAT </w:instrText>
    </w:r>
    <w:r w:rsidR="00D555EB">
      <w:fldChar w:fldCharType="separate"/>
    </w:r>
    <w:r w:rsidR="00263B7F">
      <w:rPr>
        <w:noProof/>
        <w:lang w:val="fr-FR"/>
      </w:rPr>
      <w:t>1</w:t>
    </w:r>
    <w:r w:rsidR="00D555EB">
      <w:fldChar w:fldCharType="end"/>
    </w:r>
    <w:r w:rsidR="00D555EB" w:rsidRPr="00F128A2">
      <w:rPr>
        <w:lang w:val="fr-FR"/>
      </w:rPr>
      <w:t xml:space="preserve"> of </w:t>
    </w:r>
    <w:r w:rsidR="00FB1EB2">
      <w:fldChar w:fldCharType="begin"/>
    </w:r>
    <w:r w:rsidR="00FB1EB2" w:rsidRPr="00F128A2">
      <w:rPr>
        <w:lang w:val="fr-FR"/>
      </w:rPr>
      <w:instrText xml:space="preserve"> NUMPAGES  \* Arabic  \* MERGEFORMAT </w:instrText>
    </w:r>
    <w:r w:rsidR="00FB1EB2">
      <w:fldChar w:fldCharType="separate"/>
    </w:r>
    <w:r w:rsidR="00263B7F">
      <w:rPr>
        <w:noProof/>
        <w:lang w:val="fr-FR"/>
      </w:rPr>
      <w:t>4</w:t>
    </w:r>
    <w:r w:rsidR="00FB1E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0C" w:rsidRDefault="00CC470C" w:rsidP="00C2782C">
      <w:pPr>
        <w:spacing w:line="240" w:lineRule="auto"/>
      </w:pPr>
      <w:r>
        <w:separator/>
      </w:r>
    </w:p>
  </w:footnote>
  <w:footnote w:type="continuationSeparator" w:id="0">
    <w:p w:rsidR="00CC470C" w:rsidRDefault="00CC470C" w:rsidP="00C27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2" w:rsidRPr="00285BE4" w:rsidRDefault="00263B7F" w:rsidP="00155232">
    <w:pPr>
      <w:pStyle w:val="En-tte"/>
    </w:pPr>
    <w:sdt>
      <w:sdtPr>
        <w:alias w:val="Document title"/>
        <w:tag w:val="Title"/>
        <w:id w:val="2007160509"/>
        <w:placeholder/>
        <w:text/>
      </w:sdtPr>
      <w:sdtEndPr/>
      <w:sdtContent>
        <w:r w:rsidR="000E1D06">
          <w:t xml:space="preserve"> </w:t>
        </w:r>
      </w:sdtContent>
    </w:sdt>
    <w:r w:rsidR="00155232">
      <w:rPr>
        <w:noProof/>
        <w:lang w:val="fr-FR" w:eastAsia="ja-JP"/>
      </w:rPr>
      <w:drawing>
        <wp:anchor distT="0" distB="0" distL="114300" distR="114300" simplePos="0" relativeHeight="251659264" behindDoc="0" locked="1" layoutInCell="1" allowOverlap="1" wp14:anchorId="2A9F8B73" wp14:editId="45B57539">
          <wp:simplePos x="0" y="0"/>
          <wp:positionH relativeFrom="page">
            <wp:align>right</wp:align>
          </wp:positionH>
          <wp:positionV relativeFrom="page">
            <wp:align>top</wp:align>
          </wp:positionV>
          <wp:extent cx="1512000" cy="756000"/>
          <wp:effectExtent l="0" t="0" r="0" b="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f logo wor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2" w:rsidRDefault="00263B7F" w:rsidP="001871A8">
    <w:pPr>
      <w:pStyle w:val="En-tte"/>
    </w:pPr>
    <w:sdt>
      <w:sdtPr>
        <w:alias w:val="Document title"/>
        <w:tag w:val="Title"/>
        <w:id w:val="1952206392"/>
        <w:placeholder/>
        <w:text/>
      </w:sdtPr>
      <w:sdtEndPr/>
      <w:sdtContent>
        <w:r w:rsidR="000E1D06">
          <w:t xml:space="preserve"> </w:t>
        </w:r>
      </w:sdtContent>
    </w:sdt>
    <w:r w:rsidR="00155232">
      <w:rPr>
        <w:noProof/>
        <w:lang w:val="fr-FR" w:eastAsia="ja-JP"/>
      </w:rPr>
      <w:drawing>
        <wp:anchor distT="0" distB="0" distL="114300" distR="114300" simplePos="0" relativeHeight="251658240" behindDoc="0" locked="1" layoutInCell="1" allowOverlap="1" wp14:anchorId="17C868BC" wp14:editId="7E66C3A4">
          <wp:simplePos x="1262063" y="290513"/>
          <wp:positionH relativeFrom="page">
            <wp:align>right</wp:align>
          </wp:positionH>
          <wp:positionV relativeFrom="page">
            <wp:align>top</wp:align>
          </wp:positionV>
          <wp:extent cx="1512000" cy="756000"/>
          <wp:effectExtent l="0" t="0" r="0" b="63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f logo wor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787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85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64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D2A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76B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E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0A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98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C4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3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4303"/>
    <w:multiLevelType w:val="hybridMultilevel"/>
    <w:tmpl w:val="2BD4C38E"/>
    <w:lvl w:ilvl="0" w:tplc="13EEF16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A7B66"/>
    <w:multiLevelType w:val="hybridMultilevel"/>
    <w:tmpl w:val="2AE8506E"/>
    <w:lvl w:ilvl="0" w:tplc="7280F49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20A4B"/>
    <w:multiLevelType w:val="multilevel"/>
    <w:tmpl w:val="C5C49814"/>
    <w:lvl w:ilvl="0">
      <w:start w:val="1"/>
      <w:numFmt w:val="decimal"/>
      <w:pStyle w:val="Listenumros"/>
      <w:lvlText w:val="%1."/>
      <w:lvlJc w:val="left"/>
      <w:pPr>
        <w:ind w:left="360" w:hanging="360"/>
      </w:pPr>
      <w:rPr>
        <w:rFonts w:asciiTheme="minorHAnsi" w:hAnsiTheme="minorHAnsi" w:hint="default"/>
        <w:sz w:val="19"/>
      </w:rPr>
    </w:lvl>
    <w:lvl w:ilvl="1">
      <w:start w:val="1"/>
      <w:numFmt w:val="lowerLetter"/>
      <w:pStyle w:val="Listenumros2"/>
      <w:lvlText w:val="%2)"/>
      <w:lvlJc w:val="left"/>
      <w:pPr>
        <w:ind w:left="720" w:hanging="360"/>
      </w:pPr>
      <w:rPr>
        <w:rFonts w:hint="default"/>
      </w:rPr>
    </w:lvl>
    <w:lvl w:ilvl="2">
      <w:start w:val="1"/>
      <w:numFmt w:val="decimal"/>
      <w:pStyle w:val="Listenumros3"/>
      <w:lvlText w:val="%3)"/>
      <w:lvlJc w:val="left"/>
      <w:pPr>
        <w:ind w:left="1080" w:hanging="360"/>
      </w:pPr>
      <w:rPr>
        <w:rFonts w:hint="default"/>
      </w:rPr>
    </w:lvl>
    <w:lvl w:ilvl="3">
      <w:start w:val="1"/>
      <w:numFmt w:val="lowerRoman"/>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6A041A"/>
    <w:multiLevelType w:val="multilevel"/>
    <w:tmpl w:val="448C2596"/>
    <w:lvl w:ilvl="0">
      <w:start w:val="1"/>
      <w:numFmt w:val="bullet"/>
      <w:pStyle w:val="Listepuces"/>
      <w:lvlText w:val=""/>
      <w:lvlJc w:val="left"/>
      <w:pPr>
        <w:ind w:left="360" w:hanging="360"/>
      </w:pPr>
      <w:rPr>
        <w:rFonts w:ascii="Symbol" w:hAnsi="Symbol" w:hint="default"/>
        <w:color w:val="auto"/>
        <w:sz w:val="19"/>
      </w:rPr>
    </w:lvl>
    <w:lvl w:ilvl="1">
      <w:start w:val="1"/>
      <w:numFmt w:val="bullet"/>
      <w:pStyle w:val="Listepuces2"/>
      <w:lvlText w:val="-"/>
      <w:lvlJc w:val="left"/>
      <w:pPr>
        <w:ind w:left="720" w:hanging="360"/>
      </w:pPr>
      <w:rPr>
        <w:rFonts w:ascii="Verdana" w:hAnsi="Verdana" w:hint="default"/>
        <w:color w:val="auto"/>
      </w:rPr>
    </w:lvl>
    <w:lvl w:ilvl="2">
      <w:start w:val="1"/>
      <w:numFmt w:val="bullet"/>
      <w:pStyle w:val="Listepuces3"/>
      <w:lvlText w:val="·"/>
      <w:lvlJc w:val="left"/>
      <w:pPr>
        <w:ind w:left="1080" w:hanging="360"/>
      </w:pPr>
      <w:rPr>
        <w:rFonts w:ascii="Verdana" w:hAnsi="Verdana" w:hint="default"/>
        <w:color w:val="auto"/>
      </w:rPr>
    </w:lvl>
    <w:lvl w:ilvl="3">
      <w:start w:val="1"/>
      <w:numFmt w:val="bullet"/>
      <w:pStyle w:val="Listepuces4"/>
      <w:lvlText w:val="-"/>
      <w:lvlJc w:val="left"/>
      <w:pPr>
        <w:ind w:left="1440" w:hanging="360"/>
      </w:pPr>
      <w:rPr>
        <w:rFonts w:ascii="Verdana" w:hAnsi="Verdana" w:hint="default"/>
        <w:color w:val="auto"/>
      </w:rPr>
    </w:lvl>
    <w:lvl w:ilvl="4">
      <w:start w:val="1"/>
      <w:numFmt w:val="bullet"/>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abstractNum w:abstractNumId="14" w15:restartNumberingAfterBreak="0">
    <w:nsid w:val="3BA4527F"/>
    <w:multiLevelType w:val="hybridMultilevel"/>
    <w:tmpl w:val="81F073BC"/>
    <w:lvl w:ilvl="0" w:tplc="13EEF16C">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3"/>
  </w:num>
  <w:num w:numId="5">
    <w:abstractNumId w:val="6"/>
  </w:num>
  <w:num w:numId="6">
    <w:abstractNumId w:val="13"/>
  </w:num>
  <w:num w:numId="7">
    <w:abstractNumId w:val="5"/>
  </w:num>
  <w:num w:numId="8">
    <w:abstractNumId w:val="13"/>
  </w:num>
  <w:num w:numId="9">
    <w:abstractNumId w:val="4"/>
  </w:num>
  <w:num w:numId="10">
    <w:abstractNumId w:val="13"/>
  </w:num>
  <w:num w:numId="11">
    <w:abstractNumId w:val="8"/>
  </w:num>
  <w:num w:numId="12">
    <w:abstractNumId w:val="12"/>
  </w:num>
  <w:num w:numId="13">
    <w:abstractNumId w:val="3"/>
  </w:num>
  <w:num w:numId="14">
    <w:abstractNumId w:val="12"/>
  </w:num>
  <w:num w:numId="15">
    <w:abstractNumId w:val="2"/>
  </w:num>
  <w:num w:numId="16">
    <w:abstractNumId w:val="12"/>
  </w:num>
  <w:num w:numId="17">
    <w:abstractNumId w:val="1"/>
  </w:num>
  <w:num w:numId="18">
    <w:abstractNumId w:val="12"/>
  </w:num>
  <w:num w:numId="19">
    <w:abstractNumId w:val="0"/>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12"/>
  </w:num>
  <w:num w:numId="28">
    <w:abstractNumId w:val="12"/>
  </w:num>
  <w:num w:numId="29">
    <w:abstractNumId w:val="12"/>
  </w:num>
  <w:num w:numId="30">
    <w:abstractNumId w:val="12"/>
  </w:num>
  <w:num w:numId="31">
    <w:abstractNumId w:val="13"/>
  </w:num>
  <w:num w:numId="32">
    <w:abstractNumId w:val="13"/>
  </w:num>
  <w:num w:numId="33">
    <w:abstractNumId w:val="13"/>
  </w:num>
  <w:num w:numId="34">
    <w:abstractNumId w:val="13"/>
  </w:num>
  <w:num w:numId="35">
    <w:abstractNumId w:val="13"/>
  </w:num>
  <w:num w:numId="36">
    <w:abstractNumId w:val="12"/>
  </w:num>
  <w:num w:numId="37">
    <w:abstractNumId w:val="12"/>
  </w:num>
  <w:num w:numId="38">
    <w:abstractNumId w:val="12"/>
  </w:num>
  <w:num w:numId="39">
    <w:abstractNumId w:val="12"/>
  </w:num>
  <w:num w:numId="40">
    <w:abstractNumId w:val="12"/>
  </w:num>
  <w:num w:numId="41">
    <w:abstractNumId w:val="14"/>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0C"/>
    <w:rsid w:val="000016A5"/>
    <w:rsid w:val="0001146E"/>
    <w:rsid w:val="00015582"/>
    <w:rsid w:val="000607A7"/>
    <w:rsid w:val="000E1D06"/>
    <w:rsid w:val="000E4E3E"/>
    <w:rsid w:val="000E6C69"/>
    <w:rsid w:val="000F778D"/>
    <w:rsid w:val="00125919"/>
    <w:rsid w:val="00127E6E"/>
    <w:rsid w:val="00155232"/>
    <w:rsid w:val="001871A8"/>
    <w:rsid w:val="001B6398"/>
    <w:rsid w:val="001E38DD"/>
    <w:rsid w:val="00244B40"/>
    <w:rsid w:val="00252FEB"/>
    <w:rsid w:val="00263B7F"/>
    <w:rsid w:val="00305CC8"/>
    <w:rsid w:val="00381711"/>
    <w:rsid w:val="003909F0"/>
    <w:rsid w:val="003946AC"/>
    <w:rsid w:val="003B72D1"/>
    <w:rsid w:val="003C1C03"/>
    <w:rsid w:val="003E35DA"/>
    <w:rsid w:val="003F61C6"/>
    <w:rsid w:val="00432956"/>
    <w:rsid w:val="00447585"/>
    <w:rsid w:val="0048451E"/>
    <w:rsid w:val="00511FEA"/>
    <w:rsid w:val="00512503"/>
    <w:rsid w:val="005410F1"/>
    <w:rsid w:val="00593B43"/>
    <w:rsid w:val="005F6CA7"/>
    <w:rsid w:val="00614E07"/>
    <w:rsid w:val="00626823"/>
    <w:rsid w:val="006335C3"/>
    <w:rsid w:val="006421A5"/>
    <w:rsid w:val="006460CD"/>
    <w:rsid w:val="0066406F"/>
    <w:rsid w:val="00672E4E"/>
    <w:rsid w:val="006840AC"/>
    <w:rsid w:val="006B5CF3"/>
    <w:rsid w:val="00741ACE"/>
    <w:rsid w:val="007E47E5"/>
    <w:rsid w:val="007E5207"/>
    <w:rsid w:val="007F5C18"/>
    <w:rsid w:val="008022C1"/>
    <w:rsid w:val="00831803"/>
    <w:rsid w:val="00862F2C"/>
    <w:rsid w:val="008C40DC"/>
    <w:rsid w:val="008C7BB8"/>
    <w:rsid w:val="008D1902"/>
    <w:rsid w:val="00962D69"/>
    <w:rsid w:val="00975699"/>
    <w:rsid w:val="009C0B1D"/>
    <w:rsid w:val="009E2E6E"/>
    <w:rsid w:val="009F5B61"/>
    <w:rsid w:val="00A110DC"/>
    <w:rsid w:val="00A95B21"/>
    <w:rsid w:val="00AC619B"/>
    <w:rsid w:val="00AE2402"/>
    <w:rsid w:val="00AE65DE"/>
    <w:rsid w:val="00AE750C"/>
    <w:rsid w:val="00AF3A41"/>
    <w:rsid w:val="00AF70AE"/>
    <w:rsid w:val="00B03DCC"/>
    <w:rsid w:val="00B2389B"/>
    <w:rsid w:val="00B33F60"/>
    <w:rsid w:val="00C2782C"/>
    <w:rsid w:val="00C33576"/>
    <w:rsid w:val="00C36257"/>
    <w:rsid w:val="00CC470C"/>
    <w:rsid w:val="00D16F0A"/>
    <w:rsid w:val="00D555EB"/>
    <w:rsid w:val="00D75469"/>
    <w:rsid w:val="00D76D11"/>
    <w:rsid w:val="00DE12E5"/>
    <w:rsid w:val="00F128A2"/>
    <w:rsid w:val="00F14EB1"/>
    <w:rsid w:val="00F2377B"/>
    <w:rsid w:val="00F45E83"/>
    <w:rsid w:val="00F623D4"/>
    <w:rsid w:val="00FB1EB2"/>
    <w:rsid w:val="00FC7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8E10"/>
  <w15:chartTrackingRefBased/>
  <w15:docId w15:val="{A609E995-53D1-4580-9B87-91E33593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0" w:unhideWhenUsed="1"/>
    <w:lsdException w:name="List Bullet 5" w:semiHidden="1" w:uiPriority="0" w:unhideWhenUsed="1"/>
    <w:lsdException w:name="List Number 2" w:semiHidden="1" w:uiPriority="3" w:unhideWhenUsed="1" w:qFormat="1"/>
    <w:lsdException w:name="List Number 3" w:semiHidden="1" w:uiPriority="3"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2D69"/>
    <w:pPr>
      <w:spacing w:after="0" w:line="271" w:lineRule="auto"/>
    </w:pPr>
    <w:rPr>
      <w:rFonts w:cs="Times New Roman"/>
      <w:color w:val="000000" w:themeColor="text1"/>
      <w:sz w:val="21"/>
      <w:szCs w:val="19"/>
      <w:lang w:eastAsia="sv-SE"/>
    </w:rPr>
  </w:style>
  <w:style w:type="paragraph" w:styleId="Titre1">
    <w:name w:val="heading 1"/>
    <w:basedOn w:val="Normal"/>
    <w:next w:val="Titre2"/>
    <w:link w:val="Titre1Car"/>
    <w:uiPriority w:val="1"/>
    <w:qFormat/>
    <w:rsid w:val="00626823"/>
    <w:pPr>
      <w:keepNext/>
      <w:keepLines/>
      <w:pageBreakBefore/>
      <w:spacing w:after="600" w:line="240" w:lineRule="auto"/>
      <w:outlineLvl w:val="0"/>
    </w:pPr>
    <w:rPr>
      <w:rFonts w:cs="Arial"/>
      <w:b/>
      <w:bCs/>
      <w:color w:val="auto"/>
      <w:kern w:val="32"/>
      <w:sz w:val="36"/>
      <w:szCs w:val="32"/>
    </w:rPr>
  </w:style>
  <w:style w:type="paragraph" w:styleId="Titre2">
    <w:name w:val="heading 2"/>
    <w:basedOn w:val="Normal"/>
    <w:next w:val="Normal"/>
    <w:link w:val="Titre2Car"/>
    <w:uiPriority w:val="1"/>
    <w:qFormat/>
    <w:rsid w:val="00626823"/>
    <w:pPr>
      <w:keepNext/>
      <w:keepLines/>
      <w:spacing w:before="480" w:after="60" w:line="240" w:lineRule="auto"/>
      <w:outlineLvl w:val="1"/>
    </w:pPr>
    <w:rPr>
      <w:rFonts w:cs="Arial"/>
      <w:b/>
      <w:bCs/>
      <w:iCs/>
      <w:color w:val="auto"/>
      <w:sz w:val="28"/>
      <w:szCs w:val="28"/>
    </w:rPr>
  </w:style>
  <w:style w:type="paragraph" w:styleId="Titre3">
    <w:name w:val="heading 3"/>
    <w:basedOn w:val="Normal"/>
    <w:next w:val="Normal"/>
    <w:link w:val="Titre3Car"/>
    <w:uiPriority w:val="1"/>
    <w:qFormat/>
    <w:rsid w:val="00626823"/>
    <w:pPr>
      <w:keepNext/>
      <w:keepLines/>
      <w:spacing w:before="240" w:after="40" w:line="240" w:lineRule="auto"/>
      <w:outlineLvl w:val="2"/>
    </w:pPr>
    <w:rPr>
      <w:rFonts w:cs="Arial"/>
      <w:b/>
      <w:bCs/>
      <w:color w:val="auto"/>
      <w:sz w:val="24"/>
      <w:szCs w:val="26"/>
    </w:rPr>
  </w:style>
  <w:style w:type="paragraph" w:styleId="Titre4">
    <w:name w:val="heading 4"/>
    <w:basedOn w:val="Normal"/>
    <w:next w:val="Normal"/>
    <w:link w:val="Titre4Car"/>
    <w:uiPriority w:val="1"/>
    <w:qFormat/>
    <w:rsid w:val="00626823"/>
    <w:pPr>
      <w:keepNext/>
      <w:keepLines/>
      <w:spacing w:before="210" w:after="40" w:line="240" w:lineRule="auto"/>
      <w:outlineLvl w:val="3"/>
    </w:pPr>
    <w:rPr>
      <w:b/>
      <w:bCs/>
      <w:color w:val="auto"/>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962D69"/>
    <w:rPr>
      <w:sz w:val="44"/>
    </w:rPr>
  </w:style>
  <w:style w:type="character" w:customStyle="1" w:styleId="En-tteCar">
    <w:name w:val="En-tête Car"/>
    <w:basedOn w:val="Policepardfaut"/>
    <w:link w:val="En-tte"/>
    <w:semiHidden/>
    <w:rsid w:val="00962D69"/>
    <w:rPr>
      <w:rFonts w:cs="Times New Roman"/>
      <w:color w:val="000000" w:themeColor="text1"/>
      <w:sz w:val="44"/>
      <w:szCs w:val="19"/>
      <w:lang w:eastAsia="sv-SE"/>
    </w:rPr>
  </w:style>
  <w:style w:type="paragraph" w:styleId="Pieddepage">
    <w:name w:val="footer"/>
    <w:basedOn w:val="Normal"/>
    <w:link w:val="PieddepageCar"/>
    <w:rsid w:val="00626823"/>
    <w:pPr>
      <w:tabs>
        <w:tab w:val="center" w:pos="4536"/>
        <w:tab w:val="right" w:pos="9072"/>
      </w:tabs>
      <w:spacing w:line="240" w:lineRule="auto"/>
      <w:ind w:right="-851"/>
    </w:pPr>
    <w:rPr>
      <w:color w:val="auto"/>
      <w:sz w:val="16"/>
    </w:rPr>
  </w:style>
  <w:style w:type="character" w:customStyle="1" w:styleId="PieddepageCar">
    <w:name w:val="Pied de page Car"/>
    <w:basedOn w:val="Policepardfaut"/>
    <w:link w:val="Pieddepage"/>
    <w:rsid w:val="00626823"/>
    <w:rPr>
      <w:rFonts w:cs="Times New Roman"/>
      <w:sz w:val="16"/>
      <w:szCs w:val="19"/>
      <w:lang w:eastAsia="sv-SE"/>
    </w:rPr>
  </w:style>
  <w:style w:type="paragraph" w:customStyle="1" w:styleId="LetterHeading">
    <w:name w:val="Letter Heading"/>
    <w:basedOn w:val="Normal"/>
    <w:next w:val="Normal"/>
    <w:uiPriority w:val="1"/>
    <w:semiHidden/>
    <w:qFormat/>
    <w:rsid w:val="006421A5"/>
    <w:pPr>
      <w:spacing w:line="240" w:lineRule="auto"/>
    </w:pPr>
    <w:rPr>
      <w:b/>
    </w:rPr>
  </w:style>
  <w:style w:type="character" w:styleId="Textedelespacerserv">
    <w:name w:val="Placeholder Text"/>
    <w:basedOn w:val="Policepardfaut"/>
    <w:uiPriority w:val="99"/>
    <w:semiHidden/>
    <w:rsid w:val="006421A5"/>
    <w:rPr>
      <w:color w:val="808080"/>
    </w:rPr>
  </w:style>
  <w:style w:type="paragraph" w:styleId="Textedebulles">
    <w:name w:val="Balloon Text"/>
    <w:basedOn w:val="Normal"/>
    <w:link w:val="TextedebullesCar"/>
    <w:semiHidden/>
    <w:rsid w:val="006421A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6421A5"/>
    <w:rPr>
      <w:rFonts w:ascii="Tahoma" w:hAnsi="Tahoma" w:cs="Tahoma"/>
      <w:color w:val="000000" w:themeColor="text1"/>
      <w:sz w:val="16"/>
      <w:szCs w:val="16"/>
      <w:lang w:eastAsia="sv-SE"/>
    </w:rPr>
  </w:style>
  <w:style w:type="paragraph" w:customStyle="1" w:styleId="HangIndent">
    <w:name w:val="Hang Indent"/>
    <w:basedOn w:val="Normal"/>
    <w:uiPriority w:val="4"/>
    <w:qFormat/>
    <w:rsid w:val="006421A5"/>
    <w:pPr>
      <w:tabs>
        <w:tab w:val="left" w:pos="2608"/>
      </w:tabs>
      <w:spacing w:before="120"/>
      <w:ind w:left="2608" w:hanging="2608"/>
    </w:pPr>
  </w:style>
  <w:style w:type="character" w:customStyle="1" w:styleId="Titre1Car">
    <w:name w:val="Titre 1 Car"/>
    <w:basedOn w:val="Policepardfaut"/>
    <w:link w:val="Titre1"/>
    <w:uiPriority w:val="1"/>
    <w:rsid w:val="00626823"/>
    <w:rPr>
      <w:rFonts w:cs="Arial"/>
      <w:b/>
      <w:bCs/>
      <w:kern w:val="32"/>
      <w:sz w:val="36"/>
      <w:szCs w:val="32"/>
      <w:lang w:eastAsia="sv-SE"/>
    </w:rPr>
  </w:style>
  <w:style w:type="character" w:customStyle="1" w:styleId="Titre2Car">
    <w:name w:val="Titre 2 Car"/>
    <w:basedOn w:val="Policepardfaut"/>
    <w:link w:val="Titre2"/>
    <w:uiPriority w:val="1"/>
    <w:rsid w:val="00626823"/>
    <w:rPr>
      <w:rFonts w:cs="Arial"/>
      <w:b/>
      <w:bCs/>
      <w:iCs/>
      <w:sz w:val="28"/>
      <w:szCs w:val="28"/>
      <w:lang w:eastAsia="sv-SE"/>
    </w:rPr>
  </w:style>
  <w:style w:type="character" w:customStyle="1" w:styleId="Titre3Car">
    <w:name w:val="Titre 3 Car"/>
    <w:basedOn w:val="Policepardfaut"/>
    <w:link w:val="Titre3"/>
    <w:uiPriority w:val="1"/>
    <w:rsid w:val="00626823"/>
    <w:rPr>
      <w:rFonts w:cs="Arial"/>
      <w:b/>
      <w:bCs/>
      <w:sz w:val="24"/>
      <w:szCs w:val="26"/>
      <w:lang w:eastAsia="sv-SE"/>
    </w:rPr>
  </w:style>
  <w:style w:type="character" w:customStyle="1" w:styleId="Titre4Car">
    <w:name w:val="Titre 4 Car"/>
    <w:basedOn w:val="Policepardfaut"/>
    <w:link w:val="Titre4"/>
    <w:uiPriority w:val="1"/>
    <w:rsid w:val="00626823"/>
    <w:rPr>
      <w:rFonts w:cs="Times New Roman"/>
      <w:b/>
      <w:bCs/>
      <w:sz w:val="21"/>
      <w:szCs w:val="28"/>
      <w:lang w:eastAsia="sv-SE"/>
    </w:rPr>
  </w:style>
  <w:style w:type="paragraph" w:styleId="Listepuces">
    <w:name w:val="List Bullet"/>
    <w:basedOn w:val="Normal"/>
    <w:uiPriority w:val="2"/>
    <w:qFormat/>
    <w:rsid w:val="006421A5"/>
    <w:pPr>
      <w:numPr>
        <w:numId w:val="35"/>
      </w:numPr>
      <w:contextualSpacing/>
    </w:pPr>
    <w:rPr>
      <w:lang w:eastAsia="zh-CN"/>
    </w:rPr>
  </w:style>
  <w:style w:type="paragraph" w:styleId="Listepuces2">
    <w:name w:val="List Bullet 2"/>
    <w:basedOn w:val="Normal"/>
    <w:uiPriority w:val="2"/>
    <w:qFormat/>
    <w:rsid w:val="006421A5"/>
    <w:pPr>
      <w:numPr>
        <w:ilvl w:val="1"/>
        <w:numId w:val="35"/>
      </w:numPr>
      <w:contextualSpacing/>
    </w:pPr>
    <w:rPr>
      <w:lang w:eastAsia="zh-CN"/>
    </w:rPr>
  </w:style>
  <w:style w:type="paragraph" w:styleId="Listepuces3">
    <w:name w:val="List Bullet 3"/>
    <w:basedOn w:val="Normal"/>
    <w:uiPriority w:val="2"/>
    <w:qFormat/>
    <w:rsid w:val="006421A5"/>
    <w:pPr>
      <w:numPr>
        <w:ilvl w:val="2"/>
        <w:numId w:val="35"/>
      </w:numPr>
      <w:contextualSpacing/>
    </w:pPr>
    <w:rPr>
      <w:lang w:eastAsia="zh-CN"/>
    </w:rPr>
  </w:style>
  <w:style w:type="paragraph" w:styleId="Listepuces4">
    <w:name w:val="List Bullet 4"/>
    <w:basedOn w:val="Normal"/>
    <w:semiHidden/>
    <w:rsid w:val="006421A5"/>
    <w:pPr>
      <w:numPr>
        <w:ilvl w:val="3"/>
        <w:numId w:val="35"/>
      </w:numPr>
      <w:contextualSpacing/>
    </w:pPr>
    <w:rPr>
      <w:lang w:eastAsia="zh-CN"/>
    </w:rPr>
  </w:style>
  <w:style w:type="paragraph" w:styleId="Listepuces5">
    <w:name w:val="List Bullet 5"/>
    <w:basedOn w:val="Normal"/>
    <w:semiHidden/>
    <w:rsid w:val="006421A5"/>
    <w:pPr>
      <w:contextualSpacing/>
    </w:pPr>
    <w:rPr>
      <w:lang w:eastAsia="zh-CN"/>
    </w:rPr>
  </w:style>
  <w:style w:type="paragraph" w:styleId="Listenumros">
    <w:name w:val="List Number"/>
    <w:basedOn w:val="Normal"/>
    <w:uiPriority w:val="3"/>
    <w:qFormat/>
    <w:rsid w:val="006421A5"/>
    <w:pPr>
      <w:numPr>
        <w:numId w:val="40"/>
      </w:numPr>
      <w:contextualSpacing/>
    </w:pPr>
    <w:rPr>
      <w:lang w:eastAsia="zh-CN"/>
    </w:rPr>
  </w:style>
  <w:style w:type="paragraph" w:styleId="Listenumros2">
    <w:name w:val="List Number 2"/>
    <w:basedOn w:val="Normal"/>
    <w:uiPriority w:val="3"/>
    <w:qFormat/>
    <w:rsid w:val="006421A5"/>
    <w:pPr>
      <w:numPr>
        <w:ilvl w:val="1"/>
        <w:numId w:val="40"/>
      </w:numPr>
      <w:contextualSpacing/>
    </w:pPr>
    <w:rPr>
      <w:lang w:eastAsia="zh-CN"/>
    </w:rPr>
  </w:style>
  <w:style w:type="paragraph" w:styleId="Listenumros3">
    <w:name w:val="List Number 3"/>
    <w:basedOn w:val="Normal"/>
    <w:uiPriority w:val="3"/>
    <w:qFormat/>
    <w:rsid w:val="006421A5"/>
    <w:pPr>
      <w:numPr>
        <w:ilvl w:val="2"/>
        <w:numId w:val="40"/>
      </w:numPr>
      <w:contextualSpacing/>
    </w:pPr>
    <w:rPr>
      <w:lang w:eastAsia="zh-CN"/>
    </w:rPr>
  </w:style>
  <w:style w:type="paragraph" w:styleId="Listenumros4">
    <w:name w:val="List Number 4"/>
    <w:basedOn w:val="Normal"/>
    <w:semiHidden/>
    <w:rsid w:val="006421A5"/>
    <w:pPr>
      <w:numPr>
        <w:ilvl w:val="3"/>
        <w:numId w:val="40"/>
      </w:numPr>
      <w:contextualSpacing/>
    </w:pPr>
    <w:rPr>
      <w:lang w:eastAsia="zh-CN"/>
    </w:rPr>
  </w:style>
  <w:style w:type="paragraph" w:styleId="Listenumros5">
    <w:name w:val="List Number 5"/>
    <w:basedOn w:val="Normal"/>
    <w:semiHidden/>
    <w:rsid w:val="006421A5"/>
    <w:pPr>
      <w:numPr>
        <w:ilvl w:val="4"/>
        <w:numId w:val="40"/>
      </w:numPr>
      <w:contextualSpacing/>
    </w:pPr>
    <w:rPr>
      <w:lang w:eastAsia="zh-CN"/>
    </w:rPr>
  </w:style>
  <w:style w:type="character" w:styleId="Numrodepage">
    <w:name w:val="page number"/>
    <w:basedOn w:val="Policepardfaut"/>
    <w:semiHidden/>
    <w:rsid w:val="006421A5"/>
    <w:rPr>
      <w:rFonts w:ascii="Verdana" w:hAnsi="Verdana"/>
      <w:sz w:val="19"/>
    </w:rPr>
  </w:style>
  <w:style w:type="table" w:styleId="Grilledutableau">
    <w:name w:val="Table Grid"/>
    <w:basedOn w:val="TableauNormal"/>
    <w:rsid w:val="006421A5"/>
    <w:pPr>
      <w:spacing w:after="0" w:line="240" w:lineRule="auto"/>
    </w:pPr>
    <w:rPr>
      <w:rFonts w:ascii="Arial" w:eastAsia="Times New Roman" w:hAnsi="Arial" w:cs="Times New Roman"/>
      <w:sz w:val="21"/>
      <w:szCs w:val="19"/>
      <w:lang w:val="sv-SE" w:eastAsia="sv-SE"/>
    </w:rPr>
    <w:tblPr>
      <w:tblStyleRowBandSize w:val="1"/>
      <w:tblCellMar>
        <w:top w:w="57" w:type="dxa"/>
        <w:bottom w:w="57" w:type="dxa"/>
      </w:tblCellMar>
    </w:tblPr>
    <w:tcPr>
      <w:shd w:val="clear" w:color="auto" w:fill="auto"/>
      <w:vAlign w:val="center"/>
    </w:tcPr>
    <w:tblStylePr w:type="firstRow">
      <w:rPr>
        <w:rFonts w:ascii="Arial" w:hAnsi="Arial"/>
        <w:b/>
      </w:rPr>
      <w:tblPr/>
      <w:tcPr>
        <w:tcBorders>
          <w:top w:val="single" w:sz="4" w:space="0" w:color="auto"/>
          <w:bottom w:val="single" w:sz="8" w:space="0" w:color="auto"/>
        </w:tcBorders>
        <w:shd w:val="clear" w:color="auto" w:fill="auto"/>
      </w:tcPr>
    </w:tblStylePr>
    <w:tblStylePr w:type="band1Horz">
      <w:tblPr/>
      <w:tcPr>
        <w:shd w:val="clear" w:color="auto" w:fill="F2F2F2" w:themeFill="background1" w:themeFillShade="F2"/>
      </w:tcPr>
    </w:tblStylePr>
  </w:style>
  <w:style w:type="character" w:styleId="Accentuation">
    <w:name w:val="Emphasis"/>
    <w:basedOn w:val="Policepardfaut"/>
    <w:uiPriority w:val="20"/>
    <w:rsid w:val="006421A5"/>
    <w:rPr>
      <w:i/>
      <w:iCs/>
    </w:rPr>
  </w:style>
  <w:style w:type="character" w:styleId="Lienhypertexte">
    <w:name w:val="Hyperlink"/>
    <w:basedOn w:val="Policepardfaut"/>
    <w:uiPriority w:val="99"/>
    <w:unhideWhenUsed/>
    <w:rsid w:val="006421A5"/>
    <w:rPr>
      <w:color w:val="0F58D6" w:themeColor="hyperlink"/>
      <w:u w:val="single"/>
    </w:rPr>
  </w:style>
  <w:style w:type="paragraph" w:styleId="Paragraphedeliste">
    <w:name w:val="List Paragraph"/>
    <w:basedOn w:val="Normal"/>
    <w:uiPriority w:val="34"/>
    <w:semiHidden/>
    <w:qFormat/>
    <w:rsid w:val="006421A5"/>
    <w:pPr>
      <w:ind w:left="720"/>
      <w:contextualSpacing/>
    </w:pPr>
  </w:style>
  <w:style w:type="paragraph" w:styleId="Sansinterligne">
    <w:name w:val="No Spacing"/>
    <w:uiPriority w:val="1"/>
    <w:semiHidden/>
    <w:qFormat/>
    <w:rsid w:val="006421A5"/>
    <w:pPr>
      <w:spacing w:after="0" w:line="270" w:lineRule="atLeast"/>
    </w:pPr>
    <w:rPr>
      <w:rFonts w:ascii="Arial" w:eastAsia="Times New Roman" w:hAnsi="Arial" w:cs="Times New Roman"/>
      <w:sz w:val="21"/>
      <w:szCs w:val="19"/>
      <w:lang w:eastAsia="sv-SE"/>
    </w:rPr>
  </w:style>
  <w:style w:type="paragraph" w:styleId="Sous-titre">
    <w:name w:val="Subtitle"/>
    <w:basedOn w:val="Normal"/>
    <w:next w:val="Normal"/>
    <w:link w:val="Sous-titreCar"/>
    <w:uiPriority w:val="11"/>
    <w:semiHidden/>
    <w:qFormat/>
    <w:rsid w:val="006421A5"/>
    <w:pPr>
      <w:numPr>
        <w:ilvl w:val="1"/>
      </w:numPr>
      <w:spacing w:after="240"/>
    </w:pPr>
    <w:rPr>
      <w:rFonts w:cstheme="minorBidi"/>
      <w:spacing w:val="15"/>
      <w:sz w:val="32"/>
      <w:szCs w:val="22"/>
    </w:rPr>
  </w:style>
  <w:style w:type="character" w:customStyle="1" w:styleId="Sous-titreCar">
    <w:name w:val="Sous-titre Car"/>
    <w:basedOn w:val="Policepardfaut"/>
    <w:link w:val="Sous-titre"/>
    <w:uiPriority w:val="11"/>
    <w:semiHidden/>
    <w:rsid w:val="006421A5"/>
    <w:rPr>
      <w:color w:val="000000" w:themeColor="text1"/>
      <w:spacing w:val="15"/>
      <w:sz w:val="32"/>
      <w:lang w:eastAsia="sv-SE"/>
    </w:rPr>
  </w:style>
  <w:style w:type="paragraph" w:styleId="TM1">
    <w:name w:val="toc 1"/>
    <w:basedOn w:val="Normal"/>
    <w:next w:val="Normal"/>
    <w:link w:val="TM1Car"/>
    <w:uiPriority w:val="39"/>
    <w:semiHidden/>
    <w:rsid w:val="006421A5"/>
    <w:pPr>
      <w:spacing w:before="400" w:after="120"/>
    </w:pPr>
    <w:rPr>
      <w:b/>
      <w:sz w:val="25"/>
    </w:rPr>
  </w:style>
  <w:style w:type="character" w:customStyle="1" w:styleId="TM1Car">
    <w:name w:val="TM 1 Car"/>
    <w:basedOn w:val="Policepardfaut"/>
    <w:link w:val="TM1"/>
    <w:uiPriority w:val="39"/>
    <w:semiHidden/>
    <w:rsid w:val="006421A5"/>
    <w:rPr>
      <w:rFonts w:cs="Times New Roman"/>
      <w:b/>
      <w:color w:val="000000" w:themeColor="text1"/>
      <w:sz w:val="25"/>
      <w:szCs w:val="19"/>
      <w:lang w:eastAsia="sv-SE"/>
    </w:rPr>
  </w:style>
  <w:style w:type="paragraph" w:customStyle="1" w:styleId="Tableofcontents">
    <w:name w:val="Table of contents"/>
    <w:basedOn w:val="TM1"/>
    <w:link w:val="TableofcontentsChar"/>
    <w:semiHidden/>
    <w:qFormat/>
    <w:rsid w:val="006421A5"/>
    <w:pPr>
      <w:spacing w:before="0" w:after="720"/>
    </w:pPr>
    <w:rPr>
      <w:sz w:val="32"/>
    </w:rPr>
  </w:style>
  <w:style w:type="character" w:customStyle="1" w:styleId="TableofcontentsChar">
    <w:name w:val="Table of contents Char"/>
    <w:basedOn w:val="TM1Car"/>
    <w:link w:val="Tableofcontents"/>
    <w:semiHidden/>
    <w:rsid w:val="006421A5"/>
    <w:rPr>
      <w:rFonts w:cs="Times New Roman"/>
      <w:b/>
      <w:color w:val="000000" w:themeColor="text1"/>
      <w:sz w:val="32"/>
      <w:szCs w:val="19"/>
      <w:lang w:eastAsia="sv-SE"/>
    </w:rPr>
  </w:style>
  <w:style w:type="paragraph" w:styleId="Titre">
    <w:name w:val="Title"/>
    <w:basedOn w:val="Normal"/>
    <w:next w:val="Normal"/>
    <w:link w:val="TitreCar"/>
    <w:uiPriority w:val="10"/>
    <w:semiHidden/>
    <w:qFormat/>
    <w:rsid w:val="006421A5"/>
    <w:pPr>
      <w:spacing w:after="360"/>
      <w:contextualSpacing/>
    </w:pPr>
    <w:rPr>
      <w:rFonts w:eastAsiaTheme="majorEastAsia" w:cstheme="majorBidi"/>
      <w:spacing w:val="-10"/>
      <w:kern w:val="28"/>
      <w:sz w:val="44"/>
      <w:szCs w:val="56"/>
    </w:rPr>
  </w:style>
  <w:style w:type="character" w:customStyle="1" w:styleId="TitreCar">
    <w:name w:val="Titre Car"/>
    <w:basedOn w:val="Policepardfaut"/>
    <w:link w:val="Titre"/>
    <w:uiPriority w:val="10"/>
    <w:semiHidden/>
    <w:rsid w:val="006421A5"/>
    <w:rPr>
      <w:rFonts w:eastAsiaTheme="majorEastAsia" w:cstheme="majorBidi"/>
      <w:color w:val="000000" w:themeColor="text1"/>
      <w:spacing w:val="-10"/>
      <w:kern w:val="28"/>
      <w:sz w:val="44"/>
      <w:szCs w:val="56"/>
      <w:lang w:eastAsia="sv-SE"/>
    </w:rPr>
  </w:style>
  <w:style w:type="paragraph" w:styleId="TM2">
    <w:name w:val="toc 2"/>
    <w:basedOn w:val="Normal"/>
    <w:next w:val="Normal"/>
    <w:uiPriority w:val="39"/>
    <w:semiHidden/>
    <w:rsid w:val="006421A5"/>
    <w:pPr>
      <w:spacing w:after="120"/>
    </w:pPr>
  </w:style>
  <w:style w:type="paragraph" w:styleId="TM3">
    <w:name w:val="toc 3"/>
    <w:basedOn w:val="Normal"/>
    <w:next w:val="Normal"/>
    <w:uiPriority w:val="39"/>
    <w:semiHidden/>
    <w:rsid w:val="006421A5"/>
    <w:pPr>
      <w:spacing w:after="120"/>
      <w:ind w:left="403"/>
    </w:pPr>
  </w:style>
  <w:style w:type="paragraph" w:styleId="TM4">
    <w:name w:val="toc 4"/>
    <w:basedOn w:val="Normal"/>
    <w:next w:val="Normal"/>
    <w:semiHidden/>
    <w:rsid w:val="006421A5"/>
    <w:pPr>
      <w:spacing w:before="60" w:line="240" w:lineRule="auto"/>
      <w:ind w:left="227"/>
    </w:pPr>
    <w:rPr>
      <w: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france@sk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F Colour 2016">
  <a:themeElements>
    <a:clrScheme name="SKF Colour 2016">
      <a:dk1>
        <a:sysClr val="windowText" lastClr="000000"/>
      </a:dk1>
      <a:lt1>
        <a:sysClr val="window" lastClr="FFFFFF"/>
      </a:lt1>
      <a:dk2>
        <a:srgbClr val="5F5F64"/>
      </a:dk2>
      <a:lt2>
        <a:srgbClr val="D9E8DD"/>
      </a:lt2>
      <a:accent1>
        <a:srgbClr val="0F58D6"/>
      </a:accent1>
      <a:accent2>
        <a:srgbClr val="C8E6E6"/>
      </a:accent2>
      <a:accent3>
        <a:srgbClr val="88C008"/>
      </a:accent3>
      <a:accent4>
        <a:srgbClr val="E0E0C7"/>
      </a:accent4>
      <a:accent5>
        <a:srgbClr val="FF8004"/>
      </a:accent5>
      <a:accent6>
        <a:srgbClr val="786251"/>
      </a:accent6>
      <a:hlink>
        <a:srgbClr val="0F58D6"/>
      </a:hlink>
      <a:folHlink>
        <a:srgbClr val="781E93"/>
      </a:folHlink>
    </a:clrScheme>
    <a:fontScheme name="SKF Arial">
      <a:majorFont>
        <a:latin typeface="Arial"/>
        <a:ea typeface="STKaiti"/>
        <a:cs typeface=""/>
      </a:majorFont>
      <a:minorFont>
        <a:latin typeface="Arial"/>
        <a:ea typeface="STKait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9E8DD"/>
        </a:solidFill>
        <a:ln>
          <a:noFill/>
        </a:ln>
      </a:spPr>
      <a:bodyPr rot="0" spcFirstLastPara="0" vertOverflow="overflow" horzOverflow="overflow" vert="horz" wrap="square" lIns="144000" tIns="144000" rIns="144000" bIns="144000" numCol="1" spcCol="0" rtlCol="0" fromWordArt="0" anchor="ctr" anchorCtr="0" forceAA="0" compatLnSpc="1">
        <a:prstTxWarp prst="textNoShape">
          <a:avLst/>
        </a:prstTxWarp>
        <a:normAutofit/>
      </a:bodyPr>
      <a:lstStyle>
        <a:defPPr algn="ctr">
          <a:defRPr dirty="0" smtClean="0">
            <a:solidFill>
              <a:srgbClr val="5F5F64"/>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5F5F6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smtClean="0">
            <a:solidFill>
              <a:srgbClr val="5F5F64"/>
            </a:solidFill>
          </a:defRPr>
        </a:defPPr>
      </a:lstStyle>
    </a:txDef>
  </a:objectDefaults>
  <a:extraClrSchemeLst/>
  <a:extLst>
    <a:ext uri="{05A4C25C-085E-4340-85A3-A5531E510DB2}">
      <thm15:themeFamily xmlns:thm15="http://schemas.microsoft.com/office/thememl/2012/main" name="SKF Colour 2016" id="{E0006A60-9BA8-4AA6-B120-86FAC3B7A86E}" vid="{41CCB3ED-7247-4F91-AE34-A4854663C941}"/>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8120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Neliffer Devane</dc:creator>
  <cp:keywords/>
  <dc:description/>
  <cp:lastModifiedBy>Neliffer Devane</cp:lastModifiedBy>
  <cp:revision>6</cp:revision>
  <cp:lastPrinted>2017-06-16T10:04:00Z</cp:lastPrinted>
  <dcterms:created xsi:type="dcterms:W3CDTF">2017-06-15T12:07:00Z</dcterms:created>
  <dcterms:modified xsi:type="dcterms:W3CDTF">2017-06-16T13:22:00Z</dcterms:modified>
</cp:coreProperties>
</file>